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853D33" w:rsidRDefault="00853D33" w:rsidP="00E1329F">
      <w:pPr>
        <w:tabs>
          <w:tab w:val="left" w:pos="972"/>
        </w:tabs>
        <w:jc w:val="center"/>
        <w:rPr>
          <w:rFonts w:ascii="Andalus" w:hAnsi="Andalus" w:cs="Andalus"/>
          <w:b/>
          <w:sz w:val="36"/>
          <w:szCs w:val="36"/>
        </w:rPr>
      </w:pPr>
    </w:p>
    <w:p w:rsidR="00853D33" w:rsidRPr="00853D33" w:rsidRDefault="00853D33" w:rsidP="00E1329F">
      <w:pPr>
        <w:tabs>
          <w:tab w:val="left" w:pos="972"/>
        </w:tabs>
        <w:jc w:val="center"/>
        <w:rPr>
          <w:rFonts w:ascii="Arial" w:hAnsi="Arial" w:cs="Arial"/>
          <w:b/>
          <w:color w:val="215868" w:themeColor="accent5" w:themeShade="80"/>
          <w:sz w:val="36"/>
          <w:szCs w:val="36"/>
        </w:rPr>
      </w:pPr>
      <w:r w:rsidRPr="00853D33">
        <w:rPr>
          <w:rFonts w:ascii="Arial" w:hAnsi="Arial" w:cs="Arial"/>
          <w:b/>
          <w:color w:val="215868" w:themeColor="accent5" w:themeShade="80"/>
          <w:sz w:val="36"/>
          <w:szCs w:val="36"/>
        </w:rPr>
        <w:t>Resumos / Apontamentos de aula do 2º período</w:t>
      </w:r>
    </w:p>
    <w:p w:rsidR="00853D33" w:rsidRDefault="00853D33" w:rsidP="00E1329F">
      <w:pPr>
        <w:tabs>
          <w:tab w:val="left" w:pos="972"/>
        </w:tabs>
        <w:jc w:val="center"/>
        <w:rPr>
          <w:rFonts w:ascii="Andalus" w:hAnsi="Andalus" w:cs="Andalus"/>
          <w:b/>
          <w:sz w:val="36"/>
          <w:szCs w:val="36"/>
        </w:rPr>
      </w:pPr>
    </w:p>
    <w:p w:rsidR="00853D33" w:rsidRDefault="00853D33" w:rsidP="00E1329F">
      <w:pPr>
        <w:tabs>
          <w:tab w:val="left" w:pos="972"/>
        </w:tabs>
        <w:jc w:val="center"/>
        <w:rPr>
          <w:rFonts w:ascii="Andalus" w:hAnsi="Andalus" w:cs="Andalus"/>
          <w:b/>
          <w:sz w:val="36"/>
          <w:szCs w:val="36"/>
        </w:rPr>
      </w:pPr>
    </w:p>
    <w:p w:rsidR="00853D33" w:rsidRDefault="00853D33" w:rsidP="00E1329F">
      <w:pPr>
        <w:tabs>
          <w:tab w:val="left" w:pos="972"/>
        </w:tabs>
        <w:jc w:val="center"/>
        <w:rPr>
          <w:rFonts w:ascii="Andalus" w:hAnsi="Andalus" w:cs="Andalus"/>
          <w:b/>
          <w:sz w:val="36"/>
          <w:szCs w:val="36"/>
        </w:rPr>
      </w:pPr>
      <w:r>
        <w:rPr>
          <w:noProof/>
          <w:color w:val="0000FF"/>
          <w:lang w:eastAsia="pt-PT"/>
        </w:rPr>
        <w:drawing>
          <wp:inline distT="0" distB="0" distL="0" distR="0">
            <wp:extent cx="4707329" cy="4510064"/>
            <wp:effectExtent l="19050" t="0" r="0" b="0"/>
            <wp:docPr id="1" name="irc_mi" descr="http://fotos.sapo.pt/jpvasc/pic/0001ad4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otos.sapo.pt/jpvasc/pic/0001ad4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834" cy="451342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53D33" w:rsidRDefault="00853D33" w:rsidP="00E1329F">
      <w:pPr>
        <w:tabs>
          <w:tab w:val="left" w:pos="972"/>
        </w:tabs>
        <w:jc w:val="center"/>
        <w:rPr>
          <w:rFonts w:ascii="Andalus" w:hAnsi="Andalus" w:cs="Andalus"/>
          <w:b/>
          <w:sz w:val="36"/>
          <w:szCs w:val="36"/>
        </w:rPr>
      </w:pPr>
    </w:p>
    <w:p w:rsidR="00853D33" w:rsidRDefault="00853D33" w:rsidP="00E1329F">
      <w:pPr>
        <w:tabs>
          <w:tab w:val="left" w:pos="972"/>
        </w:tabs>
        <w:jc w:val="center"/>
        <w:rPr>
          <w:rFonts w:ascii="Andalus" w:hAnsi="Andalus" w:cs="Andalus"/>
          <w:b/>
          <w:sz w:val="36"/>
          <w:szCs w:val="36"/>
        </w:rPr>
      </w:pPr>
    </w:p>
    <w:p w:rsidR="00853D33" w:rsidRDefault="00853D33" w:rsidP="00E1329F">
      <w:pPr>
        <w:tabs>
          <w:tab w:val="left" w:pos="972"/>
        </w:tabs>
        <w:jc w:val="center"/>
        <w:rPr>
          <w:rFonts w:ascii="Andalus" w:hAnsi="Andalus" w:cs="Andalus"/>
          <w:b/>
          <w:sz w:val="36"/>
          <w:szCs w:val="36"/>
        </w:rPr>
      </w:pPr>
    </w:p>
    <w:p w:rsidR="00853D33" w:rsidRDefault="00853D33" w:rsidP="00E1329F">
      <w:pPr>
        <w:tabs>
          <w:tab w:val="left" w:pos="972"/>
        </w:tabs>
        <w:jc w:val="center"/>
        <w:rPr>
          <w:rFonts w:ascii="Andalus" w:hAnsi="Andalus" w:cs="Andalus"/>
          <w:b/>
          <w:sz w:val="36"/>
          <w:szCs w:val="36"/>
        </w:rPr>
      </w:pPr>
    </w:p>
    <w:p w:rsidR="00853D33" w:rsidRDefault="00853D33" w:rsidP="00853D33">
      <w:pPr>
        <w:tabs>
          <w:tab w:val="left" w:pos="972"/>
        </w:tabs>
        <w:rPr>
          <w:rFonts w:ascii="Andalus" w:hAnsi="Andalus" w:cs="Andalus"/>
          <w:b/>
          <w:sz w:val="36"/>
          <w:szCs w:val="36"/>
        </w:rPr>
      </w:pPr>
    </w:p>
    <w:p w:rsidR="00E1329F" w:rsidRPr="00853D33" w:rsidRDefault="00E1329F" w:rsidP="00E1329F">
      <w:pPr>
        <w:tabs>
          <w:tab w:val="left" w:pos="972"/>
        </w:tabs>
        <w:jc w:val="center"/>
        <w:rPr>
          <w:rFonts w:ascii="Andalus" w:hAnsi="Andalus" w:cs="Andalus"/>
          <w:b/>
          <w:color w:val="215868" w:themeColor="accent5" w:themeShade="80"/>
          <w:sz w:val="36"/>
          <w:szCs w:val="36"/>
        </w:rPr>
      </w:pPr>
      <w:r w:rsidRPr="00853D33">
        <w:rPr>
          <w:rFonts w:ascii="Andalus" w:hAnsi="Andalus" w:cs="Andalus"/>
          <w:b/>
          <w:color w:val="215868" w:themeColor="accent5" w:themeShade="80"/>
          <w:sz w:val="36"/>
          <w:szCs w:val="36"/>
        </w:rPr>
        <w:t>Papel das Áreas Pré – Frontais:</w:t>
      </w:r>
    </w:p>
    <w:p w:rsidR="00E1329F" w:rsidRPr="00502C0A" w:rsidRDefault="00E1329F" w:rsidP="00E1329F">
      <w:pPr>
        <w:tabs>
          <w:tab w:val="left" w:pos="972"/>
        </w:tabs>
        <w:jc w:val="both"/>
        <w:rPr>
          <w:rFonts w:ascii="Andalus" w:hAnsi="Andalus" w:cs="Andalus"/>
          <w:b/>
          <w:sz w:val="24"/>
          <w:szCs w:val="24"/>
        </w:rPr>
      </w:pPr>
    </w:p>
    <w:p w:rsidR="00E1329F" w:rsidRPr="00F750FA" w:rsidRDefault="00E1329F" w:rsidP="00E1329F">
      <w:pPr>
        <w:spacing w:before="123" w:after="123" w:line="360" w:lineRule="auto"/>
        <w:ind w:left="206" w:right="2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  <w:r w:rsidRPr="00F75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 xml:space="preserve">O córtex pré-frontal é responsável pelas funções intelectuais superiores que distinguem o Homem dos restantes animais. As áreas pré-frontais organizam o pensamento reflexivo e imaginativo. Permitem-nos recordar o passado, planear o futuro, resolver problemas, antecipar acontecimentos, tomar decisões, criar e inventar, e ainda permitem que tomemos consciência destas actividades. </w:t>
      </w:r>
    </w:p>
    <w:p w:rsidR="00E1329F" w:rsidRDefault="00E1329F" w:rsidP="00E1329F">
      <w:pPr>
        <w:spacing w:before="123" w:after="123" w:line="360" w:lineRule="auto"/>
        <w:ind w:left="206" w:right="2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  <w:r w:rsidRPr="00F75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 xml:space="preserve">Paralelamente às funções intelectuais, as áreas pré-frontais estão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>dire</w:t>
      </w:r>
      <w:r w:rsidRPr="00F75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  <w:t xml:space="preserve">tamente relacionadas com as emoções e com a personalidade da pessoa. Deste modo, uma lesão nestas zonas provoca alterações profundas na personalidade e na interpretação e demonstração de emoções. O córtex apoia-se nas informações emocionais para tomar decisões, do mesmo modo que pode inibir a demonstração de emoção porque controla os impulsos e nos impede de reagir irracionalmente. </w:t>
      </w:r>
    </w:p>
    <w:p w:rsidR="00E1329F" w:rsidRPr="00F750FA" w:rsidRDefault="00E1329F" w:rsidP="00E1329F">
      <w:pPr>
        <w:spacing w:before="123" w:after="123" w:line="360" w:lineRule="auto"/>
        <w:ind w:left="206" w:right="2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PT"/>
        </w:rPr>
      </w:pPr>
    </w:p>
    <w:p w:rsidR="00E1329F" w:rsidRDefault="00E1329F" w:rsidP="00E1329F">
      <w:pPr>
        <w:tabs>
          <w:tab w:val="left" w:pos="972"/>
        </w:tabs>
        <w:jc w:val="center"/>
        <w:rPr>
          <w:rFonts w:ascii="Chiller" w:hAnsi="Chiller" w:cs="Andalus"/>
          <w:b/>
          <w:sz w:val="144"/>
          <w:szCs w:val="144"/>
        </w:rPr>
      </w:pPr>
      <w:r>
        <w:rPr>
          <w:noProof/>
          <w:color w:val="0000FF"/>
          <w:lang w:eastAsia="pt-PT"/>
        </w:rPr>
        <w:drawing>
          <wp:inline distT="0" distB="0" distL="0" distR="0">
            <wp:extent cx="4272643" cy="2876894"/>
            <wp:effectExtent l="38100" t="57150" r="108857" b="94906"/>
            <wp:docPr id="3" name="irc_mi" descr="http://mapadocrime.com.sapo.pt/lesoes%20a%20pre%20frontais_clip_image00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apadocrime.com.sapo.pt/lesoes%20a%20pre%20frontais_clip_image00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25" cy="28774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3D33" w:rsidRDefault="00853D33" w:rsidP="00853D33">
      <w:pPr>
        <w:tabs>
          <w:tab w:val="left" w:pos="972"/>
        </w:tabs>
        <w:jc w:val="center"/>
        <w:rPr>
          <w:rFonts w:ascii="Andalus" w:hAnsi="Andalus" w:cs="Andalus"/>
          <w:b/>
          <w:color w:val="215868" w:themeColor="accent5" w:themeShade="80"/>
          <w:sz w:val="28"/>
          <w:szCs w:val="28"/>
        </w:rPr>
      </w:pPr>
    </w:p>
    <w:p w:rsidR="00853D33" w:rsidRDefault="00853D33" w:rsidP="00853D33">
      <w:pPr>
        <w:tabs>
          <w:tab w:val="left" w:pos="972"/>
        </w:tabs>
        <w:jc w:val="center"/>
        <w:rPr>
          <w:rFonts w:ascii="Andalus" w:hAnsi="Andalus" w:cs="Andalus"/>
          <w:b/>
          <w:color w:val="215868" w:themeColor="accent5" w:themeShade="80"/>
          <w:sz w:val="28"/>
          <w:szCs w:val="28"/>
        </w:rPr>
      </w:pPr>
    </w:p>
    <w:p w:rsidR="00853D33" w:rsidRDefault="00853D33" w:rsidP="00853D33">
      <w:pPr>
        <w:tabs>
          <w:tab w:val="left" w:pos="972"/>
        </w:tabs>
        <w:jc w:val="center"/>
        <w:rPr>
          <w:rFonts w:ascii="Andalus" w:hAnsi="Andalus" w:cs="Andalus"/>
          <w:b/>
          <w:color w:val="215868" w:themeColor="accent5" w:themeShade="80"/>
          <w:sz w:val="28"/>
          <w:szCs w:val="28"/>
        </w:rPr>
      </w:pPr>
    </w:p>
    <w:p w:rsidR="00E1329F" w:rsidRPr="00853D33" w:rsidRDefault="00E1329F" w:rsidP="00853D33">
      <w:pPr>
        <w:tabs>
          <w:tab w:val="left" w:pos="972"/>
        </w:tabs>
        <w:jc w:val="center"/>
        <w:rPr>
          <w:rFonts w:ascii="Andalus" w:hAnsi="Andalus" w:cs="Andalus"/>
          <w:b/>
          <w:color w:val="215868" w:themeColor="accent5" w:themeShade="80"/>
          <w:sz w:val="28"/>
          <w:szCs w:val="28"/>
        </w:rPr>
      </w:pPr>
      <w:r w:rsidRPr="00853D33">
        <w:rPr>
          <w:rFonts w:ascii="Andalus" w:hAnsi="Andalus" w:cs="Andalus"/>
          <w:b/>
          <w:color w:val="215868" w:themeColor="accent5" w:themeShade="80"/>
          <w:sz w:val="28"/>
          <w:szCs w:val="28"/>
        </w:rPr>
        <w:t>Especialização e Integração Sistémica</w:t>
      </w:r>
    </w:p>
    <w:p w:rsidR="00E1329F" w:rsidRPr="00AA0E4A" w:rsidRDefault="00E1329F" w:rsidP="00E1329F">
      <w:pPr>
        <w:spacing w:before="112" w:after="112" w:line="360" w:lineRule="auto"/>
        <w:ind w:left="187" w:right="187"/>
        <w:jc w:val="both"/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</w:pPr>
      <w:r w:rsidRPr="00AA0E4A"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  <w:t xml:space="preserve">Apesar de estar dividido em zonas com funções específicas, o cérebro trabalha como um todo, ou seja, como uma rede funcional. Assim, todos os fenómenos de aprendizagem, linguagem, memória, etc., são dependentes do funcionamento integrado de várias áreas corticais. </w:t>
      </w:r>
    </w:p>
    <w:p w:rsidR="00E1329F" w:rsidRPr="00AA0E4A" w:rsidRDefault="00E1329F" w:rsidP="00E1329F">
      <w:pPr>
        <w:spacing w:before="112" w:after="112" w:line="360" w:lineRule="auto"/>
        <w:ind w:left="187" w:right="187"/>
        <w:jc w:val="both"/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</w:pPr>
      <w:r w:rsidRPr="00AA0E4A"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  <w:t xml:space="preserve">Por exemplo, se, por acidente, houver perda de uma função cerebral, acontece muitas vezes que uma área vizinha se responsabiliza pela função da área lesionada. É a função vicariante ou de suplência. É o que acontece quando, devido a um acidente cerebral, trombose, coma, etc., as pessoas perdem a fala e depois recuperam-na. Esta capacidade deve-se à plasticidade do cérebro, isto é, à redundância das funções cerebrais. </w:t>
      </w:r>
    </w:p>
    <w:p w:rsidR="00E1329F" w:rsidRPr="00AA0E4A" w:rsidRDefault="00E1329F" w:rsidP="00E1329F">
      <w:pPr>
        <w:spacing w:before="112" w:after="112" w:line="360" w:lineRule="auto"/>
        <w:ind w:left="187" w:right="187"/>
        <w:jc w:val="both"/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</w:pPr>
      <w:r w:rsidRPr="00AA0E4A"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  <w:t xml:space="preserve">Assim, o cérebro funciona de uma forma sistémica porque é constituído por um conjunto de elementos em que as componentes especializadas são interdependentes e funcionam, de forma integrada. É um todo, um sistema unitário que actua de forma interativa e autónoma. </w:t>
      </w:r>
    </w:p>
    <w:p w:rsidR="00E1329F" w:rsidRDefault="00E1329F" w:rsidP="00E1329F">
      <w:pPr>
        <w:tabs>
          <w:tab w:val="left" w:pos="972"/>
        </w:tabs>
        <w:jc w:val="center"/>
        <w:rPr>
          <w:rFonts w:ascii="Andalus" w:hAnsi="Andalus" w:cs="Andalus"/>
          <w:b/>
          <w:sz w:val="28"/>
          <w:szCs w:val="28"/>
        </w:rPr>
      </w:pPr>
    </w:p>
    <w:p w:rsidR="00E1329F" w:rsidRDefault="00E1329F" w:rsidP="00E1329F">
      <w:pPr>
        <w:tabs>
          <w:tab w:val="left" w:pos="972"/>
        </w:tabs>
        <w:jc w:val="center"/>
        <w:rPr>
          <w:rFonts w:ascii="Andalus" w:hAnsi="Andalus" w:cs="Andalus"/>
          <w:b/>
          <w:sz w:val="28"/>
          <w:szCs w:val="28"/>
        </w:rPr>
      </w:pPr>
      <w:r>
        <w:rPr>
          <w:noProof/>
          <w:color w:val="0000FF"/>
          <w:lang w:eastAsia="pt-PT"/>
        </w:rPr>
        <w:drawing>
          <wp:inline distT="0" distB="0" distL="0" distR="0">
            <wp:extent cx="2783526" cy="2304667"/>
            <wp:effectExtent l="38100" t="57150" r="112074" b="95633"/>
            <wp:docPr id="6" name="irc_mi" descr="http://www.sabetudo.net/wp-content/uploads/2012/09/CEREBRO1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abetudo.net/wp-content/uploads/2012/09/CEREBRO1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224" cy="230772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1329F" w:rsidRDefault="00E1329F" w:rsidP="00E1329F">
      <w:pPr>
        <w:tabs>
          <w:tab w:val="left" w:pos="972"/>
        </w:tabs>
        <w:jc w:val="center"/>
        <w:rPr>
          <w:rFonts w:ascii="Andalus" w:hAnsi="Andalus" w:cs="Andalus"/>
          <w:b/>
          <w:sz w:val="28"/>
          <w:szCs w:val="28"/>
        </w:rPr>
      </w:pPr>
    </w:p>
    <w:p w:rsidR="00E1329F" w:rsidRDefault="00E1329F" w:rsidP="00E1329F">
      <w:pPr>
        <w:tabs>
          <w:tab w:val="left" w:pos="972"/>
        </w:tabs>
        <w:jc w:val="center"/>
        <w:rPr>
          <w:rFonts w:ascii="Andalus" w:hAnsi="Andalus" w:cs="Andalus"/>
          <w:b/>
          <w:sz w:val="28"/>
          <w:szCs w:val="28"/>
        </w:rPr>
      </w:pPr>
    </w:p>
    <w:p w:rsidR="00E1329F" w:rsidRPr="00853D33" w:rsidRDefault="00E1329F" w:rsidP="00E1329F">
      <w:pPr>
        <w:tabs>
          <w:tab w:val="left" w:pos="972"/>
        </w:tabs>
        <w:jc w:val="center"/>
        <w:rPr>
          <w:rFonts w:ascii="Andalus" w:hAnsi="Andalus" w:cs="Andalus"/>
          <w:b/>
          <w:color w:val="215868" w:themeColor="accent5" w:themeShade="80"/>
          <w:sz w:val="28"/>
          <w:szCs w:val="28"/>
        </w:rPr>
      </w:pPr>
      <w:r w:rsidRPr="00853D33">
        <w:rPr>
          <w:rFonts w:ascii="Andalus" w:hAnsi="Andalus" w:cs="Andalus"/>
          <w:b/>
          <w:color w:val="215868" w:themeColor="accent5" w:themeShade="80"/>
          <w:sz w:val="28"/>
          <w:szCs w:val="28"/>
        </w:rPr>
        <w:t>Auto- Organização permanente</w:t>
      </w:r>
    </w:p>
    <w:p w:rsidR="00E1329F" w:rsidRPr="00F46DE8" w:rsidRDefault="00E1329F" w:rsidP="00E1329F">
      <w:pPr>
        <w:spacing w:before="112" w:after="112" w:line="360" w:lineRule="auto"/>
        <w:ind w:left="187" w:right="187"/>
        <w:jc w:val="both"/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</w:pPr>
      <w:r w:rsidRPr="00F46DE8"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  <w:t xml:space="preserve">À nascença, o bebé tem todas as áreas corticais formadas devido à corticalização (fenómeno de construção do córtex cerebral) ocorrido na gestação. No entanto, isto não significa que o desenvolvimento cerebral esteja concluído. Ao longo do crescimento, e em especial nos primeiros 6 meses de vida, observam-se modificações alucinantes do córtex, com a construção de ramificações e contactos entre células. </w:t>
      </w:r>
    </w:p>
    <w:p w:rsidR="00E1329F" w:rsidRPr="00F46DE8" w:rsidRDefault="00E1329F" w:rsidP="00E1329F">
      <w:pPr>
        <w:spacing w:before="112" w:after="112" w:line="360" w:lineRule="auto"/>
        <w:ind w:left="187" w:right="187"/>
        <w:jc w:val="both"/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</w:pPr>
      <w:r w:rsidRPr="00F46DE8"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  <w:t>O desenvolvimento do córtex cerebral e consequente estabelecimento de funções e conexões entre áreas corticais é influenciado pelo património genético, mas também pelos estímulos do meio ambiente recebidos. Assim, é de extrema importância a qualidade do meio intra-uterino e os estímulos recebidos após o nascimento e ao longo da vida. O desenvolvimento cerebral acontece, então, através de um processo auto-organizado com constante seleção de redes neuronais (morte de neurónios e eliminação de sinapses com consequente consolidação de outros neurónios e estabelecimento de novas sinapses).</w:t>
      </w:r>
    </w:p>
    <w:p w:rsidR="00E1329F" w:rsidRDefault="00E1329F" w:rsidP="00E1329F">
      <w:pPr>
        <w:tabs>
          <w:tab w:val="left" w:pos="972"/>
        </w:tabs>
        <w:jc w:val="center"/>
        <w:rPr>
          <w:rFonts w:ascii="Andalus" w:hAnsi="Andalus" w:cs="Andalus"/>
          <w:b/>
          <w:sz w:val="24"/>
          <w:szCs w:val="24"/>
        </w:rPr>
      </w:pPr>
    </w:p>
    <w:p w:rsidR="00E1329F" w:rsidRDefault="00E1329F" w:rsidP="00E1329F">
      <w:pPr>
        <w:tabs>
          <w:tab w:val="left" w:pos="972"/>
        </w:tabs>
        <w:jc w:val="center"/>
        <w:rPr>
          <w:rFonts w:ascii="Andalus" w:hAnsi="Andalus" w:cs="Andalus"/>
          <w:b/>
          <w:sz w:val="24"/>
          <w:szCs w:val="24"/>
        </w:rPr>
      </w:pPr>
    </w:p>
    <w:p w:rsidR="00E1329F" w:rsidRDefault="00E1329F" w:rsidP="00E1329F">
      <w:pPr>
        <w:tabs>
          <w:tab w:val="left" w:pos="972"/>
        </w:tabs>
        <w:jc w:val="center"/>
        <w:rPr>
          <w:rFonts w:ascii="Andalus" w:hAnsi="Andalus" w:cs="Andalus"/>
          <w:b/>
          <w:sz w:val="24"/>
          <w:szCs w:val="24"/>
        </w:rPr>
      </w:pPr>
    </w:p>
    <w:p w:rsidR="00E1329F" w:rsidRDefault="00E1329F" w:rsidP="00E1329F">
      <w:pPr>
        <w:tabs>
          <w:tab w:val="left" w:pos="972"/>
        </w:tabs>
        <w:jc w:val="center"/>
        <w:rPr>
          <w:rFonts w:ascii="Andalus" w:hAnsi="Andalus" w:cs="Andalus"/>
          <w:b/>
          <w:sz w:val="24"/>
          <w:szCs w:val="24"/>
        </w:rPr>
      </w:pPr>
    </w:p>
    <w:p w:rsidR="00E1329F" w:rsidRDefault="00E1329F" w:rsidP="00E1329F">
      <w:pPr>
        <w:tabs>
          <w:tab w:val="left" w:pos="972"/>
        </w:tabs>
        <w:jc w:val="center"/>
        <w:rPr>
          <w:rFonts w:ascii="Andalus" w:hAnsi="Andalus" w:cs="Andalus"/>
          <w:b/>
          <w:sz w:val="24"/>
          <w:szCs w:val="24"/>
        </w:rPr>
      </w:pPr>
    </w:p>
    <w:p w:rsidR="00E1329F" w:rsidRDefault="00E1329F" w:rsidP="00E1329F">
      <w:pPr>
        <w:tabs>
          <w:tab w:val="left" w:pos="972"/>
        </w:tabs>
        <w:jc w:val="center"/>
        <w:rPr>
          <w:rFonts w:ascii="Andalus" w:hAnsi="Andalus" w:cs="Andalus"/>
          <w:b/>
          <w:sz w:val="24"/>
          <w:szCs w:val="24"/>
        </w:rPr>
      </w:pPr>
    </w:p>
    <w:p w:rsidR="00E1329F" w:rsidRDefault="00E1329F" w:rsidP="00E1329F">
      <w:pPr>
        <w:tabs>
          <w:tab w:val="left" w:pos="972"/>
        </w:tabs>
        <w:jc w:val="center"/>
        <w:rPr>
          <w:rFonts w:ascii="Andalus" w:hAnsi="Andalus" w:cs="Andalus"/>
          <w:b/>
          <w:sz w:val="24"/>
          <w:szCs w:val="24"/>
        </w:rPr>
      </w:pPr>
    </w:p>
    <w:p w:rsidR="00E1329F" w:rsidRPr="00853D33" w:rsidRDefault="00E1329F" w:rsidP="00E1329F">
      <w:pPr>
        <w:tabs>
          <w:tab w:val="left" w:pos="972"/>
        </w:tabs>
        <w:jc w:val="center"/>
        <w:rPr>
          <w:rFonts w:ascii="Andalus" w:hAnsi="Andalus" w:cs="Andalus"/>
          <w:b/>
          <w:color w:val="215868" w:themeColor="accent5" w:themeShade="80"/>
          <w:sz w:val="24"/>
          <w:szCs w:val="24"/>
        </w:rPr>
      </w:pPr>
      <w:r w:rsidRPr="00853D33">
        <w:rPr>
          <w:rFonts w:ascii="Andalus" w:hAnsi="Andalus" w:cs="Andalus"/>
          <w:b/>
          <w:color w:val="215868" w:themeColor="accent5" w:themeShade="80"/>
          <w:sz w:val="24"/>
          <w:szCs w:val="24"/>
        </w:rPr>
        <w:t>6. O cérebro e a capacidade de adaptação e autonomia de Ser Humano</w:t>
      </w:r>
    </w:p>
    <w:p w:rsidR="00E1329F" w:rsidRPr="00853D33" w:rsidRDefault="00E1329F" w:rsidP="00E1329F">
      <w:pPr>
        <w:tabs>
          <w:tab w:val="left" w:pos="972"/>
        </w:tabs>
        <w:jc w:val="center"/>
        <w:rPr>
          <w:rFonts w:ascii="Andalus" w:hAnsi="Andalus" w:cs="Andalus"/>
          <w:b/>
          <w:color w:val="215868" w:themeColor="accent5" w:themeShade="80"/>
          <w:sz w:val="24"/>
          <w:szCs w:val="24"/>
        </w:rPr>
      </w:pPr>
      <w:r w:rsidRPr="00853D33">
        <w:rPr>
          <w:rFonts w:ascii="Andalus" w:hAnsi="Andalus" w:cs="Andalus"/>
          <w:b/>
          <w:color w:val="215868" w:themeColor="accent5" w:themeShade="80"/>
          <w:sz w:val="24"/>
          <w:szCs w:val="24"/>
        </w:rPr>
        <w:t>Lentificação do Desenvolvimento Cerebral</w:t>
      </w:r>
    </w:p>
    <w:p w:rsidR="00E1329F" w:rsidRPr="00AA0E4A" w:rsidRDefault="00E1329F" w:rsidP="00E1329F">
      <w:pPr>
        <w:tabs>
          <w:tab w:val="left" w:pos="972"/>
        </w:tabs>
        <w:jc w:val="center"/>
        <w:rPr>
          <w:rFonts w:ascii="Andalus" w:hAnsi="Andalus" w:cs="Andalus"/>
          <w:b/>
          <w:sz w:val="24"/>
          <w:szCs w:val="24"/>
        </w:rPr>
      </w:pPr>
    </w:p>
    <w:p w:rsidR="00E1329F" w:rsidRPr="002D6520" w:rsidRDefault="00E1329F" w:rsidP="00E1329F">
      <w:pPr>
        <w:spacing w:before="112" w:after="112" w:line="360" w:lineRule="auto"/>
        <w:ind w:left="187" w:right="187"/>
        <w:jc w:val="both"/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</w:pPr>
      <w:r w:rsidRPr="002D6520"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  <w:t xml:space="preserve">O desenvolvimento cerebral do Homem acontece muito mais lentamente do que em qualquer outro ser vivo. Da mesma forma, o desenvolvimento cerebral acontece muito mais lentamente do que o de qualquer outro órgão. </w:t>
      </w:r>
    </w:p>
    <w:p w:rsidR="00E1329F" w:rsidRPr="002D6520" w:rsidRDefault="00E1329F" w:rsidP="00E1329F">
      <w:pPr>
        <w:spacing w:before="112" w:after="112" w:line="360" w:lineRule="auto"/>
        <w:ind w:left="187" w:right="187"/>
        <w:jc w:val="both"/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</w:pPr>
      <w:r w:rsidRPr="002D6520"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  <w:t xml:space="preserve">Do mesmo modo que é a prematuridade/neotenia do ser humano que lhe permite aprender e adaptar-se ao meio, é também o carácter embrionário do cérebro que permite a adaptação biológica do homem, mesmo no estado adulto. O carácter imaturo do cérebro humano mantém-se durante toda a vida, de maneira a que continuem a ocorrer modificações sinápticas e renovação de neurónios, essenciais à adaptação. </w:t>
      </w:r>
    </w:p>
    <w:p w:rsidR="00E1329F" w:rsidRPr="002D6520" w:rsidRDefault="00E1329F" w:rsidP="00E1329F">
      <w:pPr>
        <w:spacing w:before="112" w:after="112" w:line="360" w:lineRule="auto"/>
        <w:ind w:left="187" w:right="187"/>
        <w:jc w:val="both"/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</w:pPr>
      <w:r w:rsidRPr="002D6520"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  <w:t>Então, podemos afirmar que é a lentificação do desenvolvimento cerebral que permite a individuação, ou seja, que permite que não existam 2 cérebros iguais. O cérebro pode apresentar múltiplas configurações, sendo diferente até entre gémeos.</w:t>
      </w:r>
    </w:p>
    <w:p w:rsidR="00E1329F" w:rsidRPr="002D6520" w:rsidRDefault="00E1329F" w:rsidP="00E1329F">
      <w:pPr>
        <w:spacing w:before="112" w:after="112" w:line="360" w:lineRule="auto"/>
        <w:ind w:left="187" w:right="187"/>
        <w:jc w:val="both"/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</w:pPr>
      <w:r w:rsidRPr="002D6520"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  <w:t xml:space="preserve">O processo de individuação – distinção/ criação do indivíduo único, ultrapassa a </w:t>
      </w:r>
      <w:r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  <w:t xml:space="preserve">pré-programação </w:t>
      </w:r>
      <w:r w:rsidRPr="002D6520"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  <w:t>genética e deixa-se influenciar por experiências do meio desde o útero até à morte.</w:t>
      </w:r>
    </w:p>
    <w:p w:rsidR="00E1329F" w:rsidRDefault="00E1329F" w:rsidP="00E1329F">
      <w:pPr>
        <w:spacing w:before="112" w:after="112" w:line="360" w:lineRule="auto"/>
        <w:ind w:left="187" w:right="187"/>
        <w:jc w:val="both"/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</w:pPr>
      <w:r w:rsidRPr="002D6520"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  <w:t xml:space="preserve">No ser humano, há lugar para a variação individual, paralelamente às instruções genéticas. </w:t>
      </w:r>
    </w:p>
    <w:p w:rsidR="00E1329F" w:rsidRDefault="00E1329F" w:rsidP="00E1329F">
      <w:pPr>
        <w:spacing w:before="112" w:after="112" w:line="360" w:lineRule="auto"/>
        <w:ind w:left="187" w:right="187"/>
        <w:jc w:val="both"/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</w:pPr>
    </w:p>
    <w:p w:rsidR="00E1329F" w:rsidRDefault="00E1329F" w:rsidP="00E1329F">
      <w:pPr>
        <w:spacing w:before="112" w:after="112" w:line="360" w:lineRule="auto"/>
        <w:ind w:left="187" w:right="187"/>
        <w:jc w:val="both"/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</w:pPr>
    </w:p>
    <w:p w:rsidR="00E1329F" w:rsidRPr="00853D33" w:rsidRDefault="00E1329F" w:rsidP="00E1329F">
      <w:pPr>
        <w:spacing w:before="112" w:after="112" w:line="360" w:lineRule="auto"/>
        <w:ind w:left="187" w:right="187"/>
        <w:jc w:val="center"/>
        <w:rPr>
          <w:rFonts w:ascii="Andalus" w:eastAsia="Times New Roman" w:hAnsi="Andalus" w:cs="Andalus"/>
          <w:b/>
          <w:color w:val="215868" w:themeColor="accent5" w:themeShade="80"/>
          <w:sz w:val="28"/>
          <w:szCs w:val="28"/>
          <w:lang w:eastAsia="pt-PT"/>
        </w:rPr>
      </w:pPr>
    </w:p>
    <w:p w:rsidR="00E1329F" w:rsidRPr="00853D33" w:rsidRDefault="00E1329F" w:rsidP="00E1329F">
      <w:pPr>
        <w:spacing w:before="112" w:after="112" w:line="360" w:lineRule="auto"/>
        <w:ind w:left="187" w:right="187"/>
        <w:jc w:val="center"/>
        <w:rPr>
          <w:rFonts w:ascii="Andalus" w:eastAsia="Times New Roman" w:hAnsi="Andalus" w:cs="Andalus"/>
          <w:b/>
          <w:color w:val="215868" w:themeColor="accent5" w:themeShade="80"/>
          <w:sz w:val="28"/>
          <w:szCs w:val="28"/>
          <w:lang w:eastAsia="pt-PT"/>
        </w:rPr>
      </w:pPr>
      <w:r w:rsidRPr="00853D33">
        <w:rPr>
          <w:rFonts w:ascii="Andalus" w:eastAsia="Times New Roman" w:hAnsi="Andalus" w:cs="Andalus"/>
          <w:b/>
          <w:color w:val="215868" w:themeColor="accent5" w:themeShade="80"/>
          <w:sz w:val="28"/>
          <w:szCs w:val="28"/>
          <w:lang w:eastAsia="pt-PT"/>
        </w:rPr>
        <w:t>Plasticidade e Aprendizagem</w:t>
      </w:r>
    </w:p>
    <w:p w:rsidR="00E1329F" w:rsidRPr="00853D33" w:rsidRDefault="00E1329F" w:rsidP="00E1329F">
      <w:pPr>
        <w:spacing w:before="112" w:after="112" w:line="360" w:lineRule="auto"/>
        <w:ind w:left="187" w:right="187"/>
        <w:jc w:val="both"/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</w:pPr>
      <w:r w:rsidRPr="00853D33"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  <w:t xml:space="preserve"> O cérebro é um órgão maleável que se modifica consoante as experiências, as perceções, as ações e os comportamentos. Assim, a relação entre o indivíduo e o meio produz modificações cujo único objetivo é melhorar a adaptação e evoluir na aprendizagem.</w:t>
      </w:r>
    </w:p>
    <w:p w:rsidR="00E1329F" w:rsidRPr="00853D33" w:rsidRDefault="00E1329F" w:rsidP="00E1329F">
      <w:pPr>
        <w:spacing w:before="112" w:after="112" w:line="360" w:lineRule="auto"/>
        <w:ind w:left="187" w:right="187"/>
        <w:jc w:val="both"/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</w:pPr>
      <w:r w:rsidRPr="00853D33">
        <w:rPr>
          <w:rFonts w:ascii="Andalus" w:eastAsia="Times New Roman" w:hAnsi="Andalus" w:cs="Andalus"/>
          <w:color w:val="000000" w:themeColor="text1"/>
          <w:sz w:val="24"/>
          <w:szCs w:val="24"/>
          <w:lang w:eastAsia="pt-PT"/>
        </w:rPr>
        <w:t xml:space="preserve">A plasticidade cerebral é a capacidade do cérebro de remodelar em função das experiências do sujeito, em reformular as suas conexões em função das necessidades e dos fatores do meio ambiente. As redes neuronais modificam-se em função das experiências vividas e é esta plasticidade fisiológica que permite a aprendizagem ao longo da vida. </w:t>
      </w:r>
    </w:p>
    <w:p w:rsidR="00E1329F" w:rsidRPr="002D6520" w:rsidRDefault="00E1329F" w:rsidP="00E1329F">
      <w:pPr>
        <w:spacing w:before="112" w:after="112" w:line="360" w:lineRule="auto"/>
        <w:ind w:left="187" w:right="187"/>
        <w:jc w:val="center"/>
        <w:rPr>
          <w:rFonts w:ascii="Andalus" w:eastAsia="Times New Roman" w:hAnsi="Andalus" w:cs="Andalus"/>
          <w:b/>
          <w:color w:val="000000" w:themeColor="text1"/>
          <w:sz w:val="28"/>
          <w:szCs w:val="28"/>
          <w:lang w:eastAsia="pt-PT"/>
        </w:rPr>
      </w:pPr>
    </w:p>
    <w:p w:rsidR="00E1329F" w:rsidRDefault="00E1329F" w:rsidP="00E1329F">
      <w:pPr>
        <w:tabs>
          <w:tab w:val="left" w:pos="972"/>
        </w:tabs>
        <w:jc w:val="both"/>
        <w:rPr>
          <w:rFonts w:ascii="Andalus" w:hAnsi="Andalus" w:cs="Andalus"/>
          <w:b/>
          <w:color w:val="000000" w:themeColor="text1"/>
          <w:sz w:val="24"/>
          <w:szCs w:val="24"/>
        </w:rPr>
      </w:pPr>
      <w:r>
        <w:rPr>
          <w:noProof/>
          <w:color w:val="0000FF"/>
          <w:lang w:eastAsia="pt-PT"/>
        </w:rPr>
        <w:drawing>
          <wp:inline distT="0" distB="0" distL="0" distR="0">
            <wp:extent cx="2529205" cy="3051810"/>
            <wp:effectExtent l="38100" t="57150" r="118745" b="91440"/>
            <wp:docPr id="9" name="irc_mi" descr="http://3.bp.blogspot.com/-OY7FFWtMAmM/Te5GTt8yO0I/AAAAAAAAB10/bxBlj_TtETI/s1600/cerebro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-OY7FFWtMAmM/Te5GTt8yO0I/AAAAAAAAB10/bxBlj_TtETI/s1600/cerebro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30518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1329F" w:rsidRDefault="00E1329F" w:rsidP="00E1329F">
      <w:pPr>
        <w:tabs>
          <w:tab w:val="left" w:pos="972"/>
        </w:tabs>
        <w:jc w:val="both"/>
        <w:rPr>
          <w:rFonts w:ascii="Andalus" w:hAnsi="Andalus" w:cs="Andalus"/>
          <w:b/>
          <w:color w:val="000000" w:themeColor="text1"/>
          <w:sz w:val="24"/>
          <w:szCs w:val="24"/>
        </w:rPr>
      </w:pPr>
    </w:p>
    <w:p w:rsidR="00E1329F" w:rsidRDefault="00E1329F" w:rsidP="00E1329F">
      <w:pPr>
        <w:tabs>
          <w:tab w:val="left" w:pos="972"/>
        </w:tabs>
        <w:jc w:val="both"/>
        <w:rPr>
          <w:rFonts w:ascii="Andalus" w:hAnsi="Andalus" w:cs="Andalus"/>
          <w:b/>
          <w:color w:val="000000" w:themeColor="text1"/>
          <w:sz w:val="24"/>
          <w:szCs w:val="24"/>
        </w:rPr>
      </w:pPr>
    </w:p>
    <w:p w:rsidR="00E1329F" w:rsidRDefault="00E1329F" w:rsidP="00E1329F">
      <w:pPr>
        <w:tabs>
          <w:tab w:val="left" w:pos="972"/>
        </w:tabs>
        <w:jc w:val="both"/>
        <w:rPr>
          <w:rFonts w:ascii="Andalus" w:hAnsi="Andalus" w:cs="Andalus"/>
          <w:b/>
          <w:color w:val="000000" w:themeColor="text1"/>
          <w:sz w:val="24"/>
          <w:szCs w:val="24"/>
        </w:rPr>
      </w:pPr>
    </w:p>
    <w:p w:rsidR="00E1329F" w:rsidRPr="00D764E7" w:rsidRDefault="00E1329F" w:rsidP="00853D33">
      <w:pPr>
        <w:tabs>
          <w:tab w:val="left" w:pos="972"/>
        </w:tabs>
        <w:rPr>
          <w:rFonts w:ascii="Andalus" w:hAnsi="Andalus" w:cs="Andalus"/>
          <w:b/>
          <w:color w:val="C0504D" w:themeColor="accent2"/>
          <w:sz w:val="36"/>
          <w:szCs w:val="36"/>
        </w:rPr>
      </w:pPr>
      <w:r w:rsidRPr="00D764E7">
        <w:rPr>
          <w:rFonts w:ascii="Andalus" w:hAnsi="Andalus" w:cs="Andalus"/>
          <w:b/>
          <w:color w:val="C0504D" w:themeColor="accent2"/>
          <w:sz w:val="36"/>
          <w:szCs w:val="36"/>
        </w:rPr>
        <w:t>Cultura</w:t>
      </w:r>
    </w:p>
    <w:p w:rsidR="00E1329F" w:rsidRPr="00D764E7" w:rsidRDefault="00E1329F" w:rsidP="00E1329F">
      <w:pPr>
        <w:tabs>
          <w:tab w:val="left" w:pos="972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329F" w:rsidRPr="00853D33" w:rsidRDefault="00E1329F" w:rsidP="00E1329F">
      <w:pPr>
        <w:pStyle w:val="PargrafodaLista"/>
        <w:numPr>
          <w:ilvl w:val="0"/>
          <w:numId w:val="1"/>
        </w:numPr>
        <w:tabs>
          <w:tab w:val="left" w:pos="972"/>
        </w:tabs>
        <w:jc w:val="both"/>
        <w:rPr>
          <w:rFonts w:ascii="Andalus" w:hAnsi="Andalus" w:cs="Andalus"/>
          <w:color w:val="000000" w:themeColor="text1"/>
          <w:sz w:val="24"/>
          <w:szCs w:val="24"/>
        </w:rPr>
      </w:pPr>
      <w:r w:rsidRPr="00853D33">
        <w:rPr>
          <w:rFonts w:ascii="Andalus" w:hAnsi="Andalus" w:cs="Andalus"/>
          <w:color w:val="000000" w:themeColor="text1"/>
          <w:sz w:val="24"/>
          <w:szCs w:val="24"/>
        </w:rPr>
        <w:t>Série completa dos instrumentos não geneticamente adquiridos pelo Homem, assim como todas as facetas do comportamento adquiridos após o nascimento”.</w:t>
      </w:r>
    </w:p>
    <w:p w:rsidR="00E1329F" w:rsidRPr="00853D33" w:rsidRDefault="00E1329F" w:rsidP="00E1329F">
      <w:pPr>
        <w:pStyle w:val="PargrafodaLista"/>
        <w:tabs>
          <w:tab w:val="left" w:pos="972"/>
        </w:tabs>
        <w:jc w:val="both"/>
        <w:rPr>
          <w:rFonts w:ascii="Andalus" w:hAnsi="Andalus" w:cs="Andalus"/>
          <w:color w:val="000000" w:themeColor="text1"/>
          <w:sz w:val="24"/>
          <w:szCs w:val="24"/>
        </w:rPr>
      </w:pPr>
    </w:p>
    <w:p w:rsidR="00E1329F" w:rsidRPr="00853D33" w:rsidRDefault="00E1329F" w:rsidP="00E1329F">
      <w:pPr>
        <w:pStyle w:val="PargrafodaLista"/>
        <w:tabs>
          <w:tab w:val="left" w:pos="972"/>
        </w:tabs>
        <w:jc w:val="both"/>
        <w:rPr>
          <w:rFonts w:ascii="Andalus" w:hAnsi="Andalus" w:cs="Andalus"/>
          <w:color w:val="000000" w:themeColor="text1"/>
          <w:sz w:val="24"/>
          <w:szCs w:val="24"/>
        </w:rPr>
      </w:pPr>
      <w:r w:rsidRPr="00853D33">
        <w:rPr>
          <w:rFonts w:ascii="Andalus" w:hAnsi="Andalus" w:cs="Andalus"/>
          <w:color w:val="000000" w:themeColor="text1"/>
          <w:sz w:val="24"/>
          <w:szCs w:val="24"/>
        </w:rPr>
        <w:t>Existe uma enorme diversidade Cultural</w:t>
      </w:r>
    </w:p>
    <w:p w:rsidR="00E1329F" w:rsidRPr="00853D33" w:rsidRDefault="00E1329F" w:rsidP="00E1329F">
      <w:pPr>
        <w:pStyle w:val="PargrafodaLista"/>
        <w:tabs>
          <w:tab w:val="left" w:pos="972"/>
        </w:tabs>
        <w:jc w:val="both"/>
        <w:rPr>
          <w:rFonts w:ascii="Andalus" w:hAnsi="Andalus" w:cs="Andalus"/>
          <w:color w:val="000000" w:themeColor="text1"/>
          <w:sz w:val="24"/>
          <w:szCs w:val="24"/>
        </w:rPr>
      </w:pPr>
      <w:r w:rsidRPr="00853D33">
        <w:rPr>
          <w:rFonts w:ascii="Andalus" w:hAnsi="Andalus" w:cs="Andalus"/>
          <w:color w:val="000000" w:themeColor="text1"/>
          <w:sz w:val="24"/>
          <w:szCs w:val="24"/>
        </w:rPr>
        <w:t>- Embora em sentido abstrato, a cultura seja universal, em cultura não há universais, mas antes uma enorme diversidade ou variação que nos obriga a falar de modelos concretos ou padrões culturais.</w:t>
      </w:r>
    </w:p>
    <w:p w:rsidR="00E1329F" w:rsidRPr="00853D33" w:rsidRDefault="00E1329F" w:rsidP="00E1329F">
      <w:pPr>
        <w:pStyle w:val="PargrafodaLista"/>
        <w:tabs>
          <w:tab w:val="left" w:pos="972"/>
        </w:tabs>
        <w:jc w:val="both"/>
        <w:rPr>
          <w:rFonts w:ascii="Andalus" w:hAnsi="Andalus" w:cs="Andalus"/>
          <w:color w:val="000000" w:themeColor="text1"/>
          <w:sz w:val="28"/>
          <w:szCs w:val="28"/>
        </w:rPr>
      </w:pPr>
    </w:p>
    <w:p w:rsidR="00E1329F" w:rsidRPr="00853D33" w:rsidRDefault="00E1329F" w:rsidP="00E1329F">
      <w:pPr>
        <w:pStyle w:val="PargrafodaLista"/>
        <w:tabs>
          <w:tab w:val="left" w:pos="972"/>
        </w:tabs>
        <w:jc w:val="center"/>
        <w:rPr>
          <w:rFonts w:ascii="Andalus" w:hAnsi="Andalus" w:cs="Andalus"/>
          <w:b/>
          <w:color w:val="C0504D" w:themeColor="accent2"/>
          <w:sz w:val="28"/>
          <w:szCs w:val="28"/>
        </w:rPr>
      </w:pPr>
      <w:r w:rsidRPr="00853D33">
        <w:rPr>
          <w:rFonts w:ascii="Andalus" w:hAnsi="Andalus" w:cs="Andalus"/>
          <w:b/>
          <w:color w:val="C0504D" w:themeColor="accent2"/>
          <w:sz w:val="28"/>
          <w:szCs w:val="28"/>
        </w:rPr>
        <w:t>Padrão Cultural:</w:t>
      </w:r>
    </w:p>
    <w:p w:rsidR="00E1329F" w:rsidRDefault="00E1329F" w:rsidP="00E1329F">
      <w:pPr>
        <w:pStyle w:val="PargrafodaLista"/>
        <w:numPr>
          <w:ilvl w:val="0"/>
          <w:numId w:val="1"/>
        </w:numPr>
        <w:tabs>
          <w:tab w:val="left" w:pos="972"/>
        </w:tabs>
        <w:rPr>
          <w:rFonts w:ascii="Andalus" w:hAnsi="Andalus" w:cs="Andalus"/>
          <w:color w:val="000000" w:themeColor="text1"/>
          <w:sz w:val="24"/>
          <w:szCs w:val="24"/>
        </w:rPr>
      </w:pPr>
      <w:r w:rsidRPr="00853D33">
        <w:rPr>
          <w:rFonts w:ascii="Andalus" w:hAnsi="Andalus" w:cs="Andalus"/>
          <w:color w:val="000000" w:themeColor="text1"/>
          <w:sz w:val="24"/>
          <w:szCs w:val="24"/>
        </w:rPr>
        <w:t>Forma coletiva e específica de conduta cultural que uma sociedade estabelece</w:t>
      </w:r>
      <w:r w:rsidR="00853D33" w:rsidRPr="00853D33">
        <w:rPr>
          <w:rFonts w:ascii="Andalus" w:hAnsi="Andalus" w:cs="Andalus"/>
          <w:color w:val="000000" w:themeColor="text1"/>
          <w:sz w:val="24"/>
          <w:szCs w:val="24"/>
        </w:rPr>
        <w:t xml:space="preserve"> como ideal e que tem por objetivos a normalização, permitindo a satisfação das suas necessidades mas também</w:t>
      </w:r>
      <w:r w:rsidR="00853D33">
        <w:rPr>
          <w:rFonts w:ascii="Andalus" w:hAnsi="Andalus" w:cs="Andalus"/>
          <w:color w:val="000000" w:themeColor="text1"/>
          <w:sz w:val="24"/>
          <w:szCs w:val="24"/>
        </w:rPr>
        <w:t xml:space="preserve"> a previabilização, Conjunto de complexos culturais.</w:t>
      </w:r>
    </w:p>
    <w:p w:rsidR="00853D33" w:rsidRPr="00853D33" w:rsidRDefault="00853D33" w:rsidP="00853D33">
      <w:pPr>
        <w:pStyle w:val="PargrafodaLista"/>
        <w:tabs>
          <w:tab w:val="left" w:pos="972"/>
        </w:tabs>
        <w:rPr>
          <w:rFonts w:ascii="Andalus" w:hAnsi="Andalus" w:cs="Andalus"/>
          <w:b/>
          <w:color w:val="C0504D" w:themeColor="accent2"/>
          <w:sz w:val="32"/>
          <w:szCs w:val="32"/>
        </w:rPr>
      </w:pPr>
    </w:p>
    <w:p w:rsidR="00853D33" w:rsidRDefault="00853D33" w:rsidP="00853D33">
      <w:pPr>
        <w:pStyle w:val="PargrafodaLista"/>
        <w:tabs>
          <w:tab w:val="left" w:pos="972"/>
        </w:tabs>
        <w:jc w:val="center"/>
        <w:rPr>
          <w:rFonts w:ascii="Andalus" w:hAnsi="Andalus" w:cs="Andalus"/>
          <w:b/>
          <w:color w:val="C0504D" w:themeColor="accent2"/>
          <w:sz w:val="32"/>
          <w:szCs w:val="32"/>
        </w:rPr>
      </w:pPr>
      <w:r w:rsidRPr="00853D33">
        <w:rPr>
          <w:rFonts w:ascii="Andalus" w:hAnsi="Andalus" w:cs="Andalus"/>
          <w:b/>
          <w:color w:val="C0504D" w:themeColor="accent2"/>
          <w:sz w:val="32"/>
          <w:szCs w:val="32"/>
        </w:rPr>
        <w:t>Aculturação:</w:t>
      </w:r>
    </w:p>
    <w:p w:rsidR="00853D33" w:rsidRDefault="00853D33" w:rsidP="00853D33">
      <w:pPr>
        <w:pStyle w:val="PargrafodaLista"/>
        <w:tabs>
          <w:tab w:val="left" w:pos="972"/>
        </w:tabs>
        <w:rPr>
          <w:rFonts w:ascii="Andalus" w:hAnsi="Andalus" w:cs="Andalus"/>
          <w:color w:val="000000" w:themeColor="text1"/>
          <w:sz w:val="24"/>
          <w:szCs w:val="24"/>
        </w:rPr>
      </w:pPr>
      <w:r w:rsidRPr="00853D33">
        <w:rPr>
          <w:rFonts w:ascii="Andalus" w:hAnsi="Andalus" w:cs="Andalus"/>
          <w:color w:val="000000" w:themeColor="text1"/>
          <w:sz w:val="24"/>
          <w:szCs w:val="24"/>
        </w:rPr>
        <w:t>Conjunto de fenómenos resultantes do contacto contínuo entre indivíduos perte</w:t>
      </w:r>
      <w:r>
        <w:rPr>
          <w:rFonts w:ascii="Andalus" w:hAnsi="Andalus" w:cs="Andalus"/>
          <w:color w:val="000000" w:themeColor="text1"/>
          <w:sz w:val="24"/>
          <w:szCs w:val="24"/>
        </w:rPr>
        <w:t>ncentes a diferentes culturas.</w:t>
      </w:r>
    </w:p>
    <w:p w:rsidR="00853D33" w:rsidRDefault="00853D33" w:rsidP="00853D33">
      <w:pPr>
        <w:pStyle w:val="PargrafodaLista"/>
        <w:tabs>
          <w:tab w:val="left" w:pos="972"/>
        </w:tabs>
        <w:rPr>
          <w:rFonts w:ascii="Andalus" w:hAnsi="Andalus" w:cs="Andalus"/>
          <w:color w:val="000000" w:themeColor="text1"/>
          <w:sz w:val="24"/>
          <w:szCs w:val="24"/>
        </w:rPr>
      </w:pPr>
    </w:p>
    <w:p w:rsidR="00853D33" w:rsidRPr="00853D33" w:rsidRDefault="00853D33" w:rsidP="00853D33">
      <w:pPr>
        <w:pStyle w:val="PargrafodaLista"/>
        <w:tabs>
          <w:tab w:val="left" w:pos="972"/>
        </w:tabs>
        <w:jc w:val="center"/>
        <w:rPr>
          <w:rFonts w:ascii="Andalus" w:hAnsi="Andalus" w:cs="Andalus"/>
          <w:b/>
          <w:color w:val="C0504D" w:themeColor="accent2"/>
          <w:sz w:val="32"/>
          <w:szCs w:val="32"/>
        </w:rPr>
      </w:pPr>
      <w:r w:rsidRPr="00853D33">
        <w:rPr>
          <w:rFonts w:ascii="Andalus" w:hAnsi="Andalus" w:cs="Andalus"/>
          <w:b/>
          <w:color w:val="C0504D" w:themeColor="accent2"/>
          <w:sz w:val="32"/>
          <w:szCs w:val="32"/>
        </w:rPr>
        <w:t>Socialização:</w:t>
      </w:r>
    </w:p>
    <w:p w:rsidR="00853D33" w:rsidRDefault="00853D33" w:rsidP="00853D33">
      <w:pPr>
        <w:pStyle w:val="PargrafodaLista"/>
        <w:tabs>
          <w:tab w:val="left" w:pos="972"/>
        </w:tabs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Processo pelo qual, ao longo de toda a vida, o ser humano aprende ou interioriza os diversos elementos da cultura envolvente, integrando – se assim num meio ambiente social e cultural, em que deve viver.</w:t>
      </w:r>
    </w:p>
    <w:p w:rsidR="00853D33" w:rsidRPr="00853D33" w:rsidRDefault="00853D33" w:rsidP="00853D33">
      <w:pPr>
        <w:pStyle w:val="PargrafodaLista"/>
        <w:tabs>
          <w:tab w:val="left" w:pos="972"/>
        </w:tabs>
        <w:rPr>
          <w:rFonts w:ascii="Andalus" w:hAnsi="Andalus" w:cs="Andalus"/>
          <w:color w:val="000000" w:themeColor="text1"/>
          <w:sz w:val="24"/>
          <w:szCs w:val="24"/>
        </w:rPr>
      </w:pPr>
    </w:p>
    <w:p w:rsidR="00853D33" w:rsidRDefault="00853D33" w:rsidP="00853D33">
      <w:pPr>
        <w:pStyle w:val="PargrafodaLista"/>
        <w:tabs>
          <w:tab w:val="left" w:pos="972"/>
        </w:tabs>
        <w:rPr>
          <w:rFonts w:ascii="Andalus" w:hAnsi="Andalus" w:cs="Andalus"/>
          <w:color w:val="000000" w:themeColor="text1"/>
          <w:sz w:val="28"/>
          <w:szCs w:val="28"/>
        </w:rPr>
      </w:pPr>
    </w:p>
    <w:p w:rsidR="00CA6B18" w:rsidRDefault="00CA6B18" w:rsidP="00853D33">
      <w:pPr>
        <w:pStyle w:val="PargrafodaLista"/>
        <w:tabs>
          <w:tab w:val="left" w:pos="972"/>
        </w:tabs>
        <w:rPr>
          <w:rFonts w:ascii="Andalus" w:hAnsi="Andalus" w:cs="Andalus"/>
          <w:color w:val="000000" w:themeColor="text1"/>
          <w:sz w:val="28"/>
          <w:szCs w:val="28"/>
        </w:rPr>
      </w:pPr>
    </w:p>
    <w:p w:rsidR="00853D33" w:rsidRPr="00853D33" w:rsidRDefault="00853D33" w:rsidP="00853D33">
      <w:pPr>
        <w:pStyle w:val="PargrafodaLista"/>
        <w:tabs>
          <w:tab w:val="left" w:pos="972"/>
        </w:tabs>
        <w:rPr>
          <w:rFonts w:ascii="Andalus" w:hAnsi="Andalus" w:cs="Andalus"/>
          <w:color w:val="000000" w:themeColor="text1"/>
          <w:sz w:val="28"/>
          <w:szCs w:val="28"/>
        </w:rPr>
      </w:pPr>
    </w:p>
    <w:p w:rsidR="00E1329F" w:rsidRPr="00853D33" w:rsidRDefault="00853D33" w:rsidP="00E1329F">
      <w:pPr>
        <w:tabs>
          <w:tab w:val="left" w:pos="972"/>
        </w:tabs>
        <w:rPr>
          <w:rFonts w:ascii="Andalus" w:hAnsi="Andalus" w:cs="Andalus"/>
          <w:b/>
          <w:color w:val="000000" w:themeColor="text1"/>
          <w:sz w:val="28"/>
          <w:szCs w:val="28"/>
        </w:rPr>
      </w:pPr>
      <w:r w:rsidRPr="00853D33">
        <w:rPr>
          <w:rFonts w:ascii="Andalus" w:hAnsi="Andalus" w:cs="Andalus"/>
          <w:b/>
          <w:color w:val="000000" w:themeColor="text1"/>
          <w:sz w:val="28"/>
          <w:szCs w:val="28"/>
        </w:rPr>
        <w:lastRenderedPageBreak/>
        <w:t>A socialização permite:</w:t>
      </w:r>
    </w:p>
    <w:p w:rsidR="00E1329F" w:rsidRPr="00853D33" w:rsidRDefault="00853D33" w:rsidP="00853D33">
      <w:pPr>
        <w:pStyle w:val="PargrafodaLista"/>
        <w:numPr>
          <w:ilvl w:val="0"/>
          <w:numId w:val="2"/>
        </w:numPr>
        <w:tabs>
          <w:tab w:val="left" w:pos="972"/>
        </w:tabs>
        <w:jc w:val="both"/>
        <w:rPr>
          <w:rFonts w:ascii="Andalus" w:hAnsi="Andalus" w:cs="Andalus"/>
          <w:b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Interiorização de um conjunto de normas;</w:t>
      </w:r>
    </w:p>
    <w:p w:rsidR="00853D33" w:rsidRPr="00853D33" w:rsidRDefault="00853D33" w:rsidP="00853D33">
      <w:pPr>
        <w:pStyle w:val="PargrafodaLista"/>
        <w:numPr>
          <w:ilvl w:val="0"/>
          <w:numId w:val="2"/>
        </w:numPr>
        <w:tabs>
          <w:tab w:val="left" w:pos="972"/>
        </w:tabs>
        <w:jc w:val="both"/>
        <w:rPr>
          <w:rFonts w:ascii="Andalus" w:hAnsi="Andalus" w:cs="Andalus"/>
          <w:b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Desenvolve a sociabilidade;</w:t>
      </w:r>
    </w:p>
    <w:p w:rsidR="00853D33" w:rsidRPr="00853D33" w:rsidRDefault="00853D33" w:rsidP="00853D33">
      <w:pPr>
        <w:pStyle w:val="PargrafodaLista"/>
        <w:numPr>
          <w:ilvl w:val="0"/>
          <w:numId w:val="2"/>
        </w:numPr>
        <w:tabs>
          <w:tab w:val="left" w:pos="972"/>
        </w:tabs>
        <w:jc w:val="both"/>
        <w:rPr>
          <w:rFonts w:ascii="Andalus" w:hAnsi="Andalus" w:cs="Andalus"/>
          <w:b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Permite a interiorização de um padrão de cultura, de um modo coletivo de agir, pensar e sentir;</w:t>
      </w:r>
    </w:p>
    <w:p w:rsidR="00853D33" w:rsidRPr="00853D33" w:rsidRDefault="00853D33" w:rsidP="00853D33">
      <w:pPr>
        <w:pStyle w:val="PargrafodaLista"/>
        <w:numPr>
          <w:ilvl w:val="0"/>
          <w:numId w:val="2"/>
        </w:numPr>
        <w:tabs>
          <w:tab w:val="left" w:pos="972"/>
        </w:tabs>
        <w:jc w:val="both"/>
        <w:rPr>
          <w:rFonts w:ascii="Andalus" w:hAnsi="Andalus" w:cs="Andalus"/>
          <w:b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Possibilita a integração social;</w:t>
      </w:r>
    </w:p>
    <w:p w:rsidR="00853D33" w:rsidRPr="00853D33" w:rsidRDefault="00853D33" w:rsidP="00853D33">
      <w:pPr>
        <w:pStyle w:val="PargrafodaLista"/>
        <w:numPr>
          <w:ilvl w:val="0"/>
          <w:numId w:val="2"/>
        </w:numPr>
        <w:tabs>
          <w:tab w:val="left" w:pos="972"/>
        </w:tabs>
        <w:jc w:val="both"/>
        <w:rPr>
          <w:rFonts w:ascii="Andalus" w:hAnsi="Andalus" w:cs="Andalus"/>
          <w:b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Constrói a identidade social e cultural dos indivíduos, ou seja, o sentimento de pertença;</w:t>
      </w:r>
    </w:p>
    <w:p w:rsidR="00853D33" w:rsidRPr="00853D33" w:rsidRDefault="00853D33" w:rsidP="00853D33">
      <w:pPr>
        <w:pStyle w:val="PargrafodaLista"/>
        <w:numPr>
          <w:ilvl w:val="0"/>
          <w:numId w:val="2"/>
        </w:numPr>
        <w:tabs>
          <w:tab w:val="left" w:pos="972"/>
        </w:tabs>
        <w:jc w:val="both"/>
        <w:rPr>
          <w:rFonts w:ascii="Andalus" w:hAnsi="Andalus" w:cs="Andalus"/>
          <w:b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“O nós;</w:t>
      </w:r>
    </w:p>
    <w:p w:rsidR="00853D33" w:rsidRDefault="00853D33" w:rsidP="00853D33">
      <w:pPr>
        <w:tabs>
          <w:tab w:val="left" w:pos="972"/>
        </w:tabs>
        <w:jc w:val="both"/>
        <w:rPr>
          <w:rFonts w:ascii="Andalus" w:hAnsi="Andalus" w:cs="Andalus"/>
          <w:b/>
          <w:color w:val="000000" w:themeColor="text1"/>
          <w:sz w:val="24"/>
          <w:szCs w:val="24"/>
        </w:rPr>
      </w:pPr>
      <w:r>
        <w:rPr>
          <w:rFonts w:ascii="Andalus" w:hAnsi="Andalus" w:cs="Andalus"/>
          <w:b/>
          <w:color w:val="000000" w:themeColor="text1"/>
          <w:sz w:val="24"/>
          <w:szCs w:val="24"/>
        </w:rPr>
        <w:t>Agentes de Socialização:</w:t>
      </w:r>
    </w:p>
    <w:p w:rsidR="00853D33" w:rsidRPr="00853D33" w:rsidRDefault="00853D33" w:rsidP="00853D33">
      <w:pPr>
        <w:pStyle w:val="PargrafodaLista"/>
        <w:numPr>
          <w:ilvl w:val="0"/>
          <w:numId w:val="3"/>
        </w:numPr>
        <w:tabs>
          <w:tab w:val="left" w:pos="972"/>
        </w:tabs>
        <w:jc w:val="both"/>
        <w:rPr>
          <w:rFonts w:ascii="Andalus" w:hAnsi="Andalus" w:cs="Andalus"/>
          <w:color w:val="000000" w:themeColor="text1"/>
          <w:sz w:val="24"/>
          <w:szCs w:val="24"/>
        </w:rPr>
      </w:pPr>
      <w:r w:rsidRPr="00853D33">
        <w:rPr>
          <w:rFonts w:ascii="Andalus" w:hAnsi="Andalus" w:cs="Andalus"/>
          <w:color w:val="000000" w:themeColor="text1"/>
          <w:sz w:val="24"/>
          <w:szCs w:val="24"/>
        </w:rPr>
        <w:t>Família;</w:t>
      </w:r>
      <w:r w:rsidR="0006653E" w:rsidRPr="0006653E">
        <w:rPr>
          <w:noProof/>
          <w:color w:val="0000FF"/>
          <w:lang w:eastAsia="pt-PT"/>
        </w:rPr>
        <w:t xml:space="preserve"> </w:t>
      </w:r>
    </w:p>
    <w:p w:rsidR="00853D33" w:rsidRPr="00853D33" w:rsidRDefault="00853D33" w:rsidP="00853D33">
      <w:pPr>
        <w:pStyle w:val="PargrafodaLista"/>
        <w:numPr>
          <w:ilvl w:val="0"/>
          <w:numId w:val="3"/>
        </w:numPr>
        <w:tabs>
          <w:tab w:val="left" w:pos="972"/>
        </w:tabs>
        <w:jc w:val="both"/>
        <w:rPr>
          <w:rFonts w:ascii="Andalus" w:hAnsi="Andalus" w:cs="Andalus"/>
          <w:color w:val="000000" w:themeColor="text1"/>
          <w:sz w:val="24"/>
          <w:szCs w:val="24"/>
        </w:rPr>
      </w:pPr>
      <w:r w:rsidRPr="00853D33">
        <w:rPr>
          <w:rFonts w:ascii="Andalus" w:hAnsi="Andalus" w:cs="Andalus"/>
          <w:color w:val="000000" w:themeColor="text1"/>
          <w:sz w:val="24"/>
          <w:szCs w:val="24"/>
        </w:rPr>
        <w:t>Grupos de pares;</w:t>
      </w:r>
    </w:p>
    <w:p w:rsidR="00853D33" w:rsidRPr="00853D33" w:rsidRDefault="00853D33" w:rsidP="00853D33">
      <w:pPr>
        <w:pStyle w:val="PargrafodaLista"/>
        <w:numPr>
          <w:ilvl w:val="0"/>
          <w:numId w:val="3"/>
        </w:numPr>
        <w:tabs>
          <w:tab w:val="left" w:pos="972"/>
        </w:tabs>
        <w:jc w:val="both"/>
        <w:rPr>
          <w:rFonts w:ascii="Andalus" w:hAnsi="Andalus" w:cs="Andalus"/>
          <w:color w:val="000000" w:themeColor="text1"/>
          <w:sz w:val="24"/>
          <w:szCs w:val="24"/>
        </w:rPr>
      </w:pPr>
      <w:r w:rsidRPr="00853D33">
        <w:rPr>
          <w:rFonts w:ascii="Andalus" w:hAnsi="Andalus" w:cs="Andalus"/>
          <w:color w:val="000000" w:themeColor="text1"/>
          <w:sz w:val="24"/>
          <w:szCs w:val="24"/>
        </w:rPr>
        <w:t>Meios de comunicação social</w:t>
      </w:r>
    </w:p>
    <w:p w:rsidR="00853D33" w:rsidRDefault="00853D33" w:rsidP="00853D33">
      <w:pPr>
        <w:pStyle w:val="PargrafodaLista"/>
        <w:tabs>
          <w:tab w:val="left" w:pos="972"/>
        </w:tabs>
        <w:jc w:val="both"/>
        <w:rPr>
          <w:rFonts w:ascii="Andalus" w:hAnsi="Andalus" w:cs="Andalus"/>
          <w:b/>
          <w:color w:val="000000" w:themeColor="text1"/>
          <w:sz w:val="24"/>
          <w:szCs w:val="24"/>
        </w:rPr>
      </w:pPr>
      <w:r>
        <w:rPr>
          <w:rFonts w:ascii="Andalus" w:hAnsi="Andalus" w:cs="Andalus"/>
          <w:b/>
          <w:color w:val="000000" w:themeColor="text1"/>
          <w:sz w:val="24"/>
          <w:szCs w:val="24"/>
        </w:rPr>
        <w:t>(…)</w:t>
      </w:r>
    </w:p>
    <w:p w:rsidR="00853D33" w:rsidRDefault="0006653E" w:rsidP="00853D33">
      <w:pPr>
        <w:pStyle w:val="PargrafodaLista"/>
        <w:tabs>
          <w:tab w:val="left" w:pos="972"/>
        </w:tabs>
        <w:jc w:val="both"/>
        <w:rPr>
          <w:rFonts w:ascii="Andalus" w:hAnsi="Andalus" w:cs="Andalus"/>
          <w:b/>
          <w:color w:val="000000" w:themeColor="text1"/>
          <w:sz w:val="24"/>
          <w:szCs w:val="24"/>
        </w:rPr>
      </w:pPr>
      <w:r>
        <w:rPr>
          <w:noProof/>
          <w:color w:val="0000FF"/>
          <w:lang w:eastAsia="pt-PT"/>
        </w:rPr>
        <w:drawing>
          <wp:inline distT="0" distB="0" distL="0" distR="0">
            <wp:extent cx="1928503" cy="1778862"/>
            <wp:effectExtent l="19050" t="0" r="0" b="0"/>
            <wp:docPr id="11" name="irc_mi" descr="http://social.imgs.sapo.pt/quiz/83/dk_83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ocial.imgs.sapo.pt/quiz/83/dk_83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114" cy="178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D33" w:rsidRPr="00853D33" w:rsidRDefault="00853D33" w:rsidP="00853D33">
      <w:pPr>
        <w:pStyle w:val="PargrafodaLista"/>
        <w:tabs>
          <w:tab w:val="left" w:pos="972"/>
        </w:tabs>
        <w:jc w:val="both"/>
        <w:rPr>
          <w:rFonts w:ascii="Andalus" w:hAnsi="Andalus" w:cs="Andalus"/>
          <w:b/>
          <w:color w:val="000000" w:themeColor="text1"/>
          <w:sz w:val="24"/>
          <w:szCs w:val="24"/>
        </w:rPr>
      </w:pPr>
    </w:p>
    <w:p w:rsidR="00853D33" w:rsidRPr="00853D33" w:rsidRDefault="0006653E" w:rsidP="00853D33">
      <w:pPr>
        <w:tabs>
          <w:tab w:val="left" w:pos="972"/>
        </w:tabs>
        <w:jc w:val="both"/>
        <w:rPr>
          <w:rFonts w:ascii="Andalus" w:hAnsi="Andalus" w:cs="Andalus"/>
          <w:b/>
          <w:color w:val="000000" w:themeColor="text1"/>
          <w:sz w:val="24"/>
          <w:szCs w:val="24"/>
        </w:rPr>
      </w:pPr>
      <w:r>
        <w:rPr>
          <w:noProof/>
          <w:color w:val="0000FF"/>
          <w:lang w:eastAsia="pt-PT"/>
        </w:rPr>
        <w:drawing>
          <wp:inline distT="0" distB="0" distL="0" distR="0">
            <wp:extent cx="2543350" cy="1983180"/>
            <wp:effectExtent l="19050" t="0" r="9350" b="0"/>
            <wp:docPr id="7" name="irc_mi" descr="http://2.bp.blogspot.com/_kDZXJvZiTJk/TQiQq4Dt_zI/AAAAAAAADKM/2Fm_Srxe3_g/s1600/familia-hijos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_kDZXJvZiTJk/TQiQq4Dt_zI/AAAAAAAADKM/2Fm_Srxe3_g/s1600/familia-hijos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208" cy="1984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653E">
        <w:t xml:space="preserve"> </w:t>
      </w:r>
      <w:r>
        <w:rPr>
          <w:noProof/>
          <w:color w:val="0000FF"/>
          <w:lang w:eastAsia="pt-PT"/>
        </w:rPr>
        <w:drawing>
          <wp:inline distT="0" distB="0" distL="0" distR="0">
            <wp:extent cx="2549158" cy="1983180"/>
            <wp:effectExtent l="19050" t="0" r="3542" b="0"/>
            <wp:docPr id="8" name="irc_mi" descr="http://4.bp.blogspot.com/-5ECtRN9v0PM/T5ZrUu63-lI/AAAAAAAACUk/ywpir7y1V_g/s1600/amigos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-5ECtRN9v0PM/T5ZrUu63-lI/AAAAAAAACUk/ywpir7y1V_g/s1600/amigos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867" cy="198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16A" w:rsidRDefault="0088416A"/>
    <w:p w:rsidR="0006653E" w:rsidRDefault="0006653E" w:rsidP="0006653E">
      <w:pPr>
        <w:jc w:val="center"/>
        <w:rPr>
          <w:rFonts w:ascii="Andalus" w:hAnsi="Andalus" w:cs="Andalus"/>
          <w:b/>
          <w:sz w:val="32"/>
          <w:szCs w:val="32"/>
        </w:rPr>
      </w:pPr>
      <w:r w:rsidRPr="0006653E">
        <w:rPr>
          <w:rFonts w:ascii="Andalus" w:hAnsi="Andalus" w:cs="Andalus"/>
          <w:b/>
          <w:sz w:val="32"/>
          <w:szCs w:val="32"/>
        </w:rPr>
        <w:lastRenderedPageBreak/>
        <w:t>Socialização:</w:t>
      </w:r>
    </w:p>
    <w:p w:rsidR="0006653E" w:rsidRDefault="0006653E" w:rsidP="0006653E">
      <w:pPr>
        <w:rPr>
          <w:rFonts w:ascii="Andalus" w:hAnsi="Andalus" w:cs="Andalus"/>
          <w:b/>
          <w:sz w:val="32"/>
          <w:szCs w:val="32"/>
        </w:rPr>
      </w:pPr>
      <w:r>
        <w:rPr>
          <w:rFonts w:ascii="Andalus" w:hAnsi="Andalus" w:cs="Andalus"/>
          <w:b/>
          <w:sz w:val="32"/>
          <w:szCs w:val="32"/>
        </w:rPr>
        <w:t>Primária:</w:t>
      </w:r>
    </w:p>
    <w:p w:rsidR="0006653E" w:rsidRDefault="0006653E" w:rsidP="0006653E">
      <w:pPr>
        <w:rPr>
          <w:rFonts w:ascii="Andalus" w:hAnsi="Andalus" w:cs="Andalus"/>
          <w:sz w:val="24"/>
          <w:szCs w:val="24"/>
        </w:rPr>
      </w:pPr>
      <w:r w:rsidRPr="0006653E">
        <w:rPr>
          <w:rFonts w:ascii="Andalus" w:hAnsi="Andalus" w:cs="Andalus"/>
          <w:sz w:val="24"/>
          <w:szCs w:val="24"/>
        </w:rPr>
        <w:t>Ocorre durante</w:t>
      </w:r>
      <w:r>
        <w:rPr>
          <w:rFonts w:ascii="Andalus" w:hAnsi="Andalus" w:cs="Andalus"/>
          <w:sz w:val="24"/>
          <w:szCs w:val="24"/>
        </w:rPr>
        <w:t xml:space="preserve"> a infância e permite a aquisição de um conjunto de “ Saberes – base”.</w:t>
      </w:r>
    </w:p>
    <w:p w:rsidR="0006653E" w:rsidRDefault="0006653E" w:rsidP="0006653E">
      <w:pPr>
        <w:rPr>
          <w:rFonts w:ascii="Andalus" w:hAnsi="Andalus" w:cs="Andalus"/>
          <w:sz w:val="24"/>
          <w:szCs w:val="24"/>
        </w:rPr>
      </w:pPr>
    </w:p>
    <w:p w:rsidR="0006653E" w:rsidRDefault="0006653E" w:rsidP="0006653E">
      <w:pPr>
        <w:rPr>
          <w:rFonts w:ascii="Andalus" w:hAnsi="Andalus" w:cs="Andalus"/>
          <w:b/>
          <w:sz w:val="32"/>
          <w:szCs w:val="32"/>
        </w:rPr>
      </w:pPr>
      <w:r w:rsidRPr="0006653E">
        <w:rPr>
          <w:rFonts w:ascii="Andalus" w:hAnsi="Andalus" w:cs="Andalus"/>
          <w:b/>
          <w:sz w:val="32"/>
          <w:szCs w:val="32"/>
        </w:rPr>
        <w:t>Secundária:</w:t>
      </w:r>
    </w:p>
    <w:p w:rsidR="0006653E" w:rsidRDefault="0006653E" w:rsidP="0006653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Acompanha toda a via adulta e designa ajustamentos em função das alterações significativas.</w:t>
      </w:r>
    </w:p>
    <w:p w:rsidR="0006653E" w:rsidRDefault="0006653E" w:rsidP="0006653E">
      <w:pPr>
        <w:rPr>
          <w:rFonts w:ascii="Andalus" w:hAnsi="Andalus" w:cs="Andalus"/>
          <w:sz w:val="24"/>
          <w:szCs w:val="24"/>
        </w:rPr>
      </w:pPr>
    </w:p>
    <w:p w:rsidR="0006653E" w:rsidRPr="0006653E" w:rsidRDefault="0006653E" w:rsidP="0006653E">
      <w:pPr>
        <w:rPr>
          <w:rFonts w:ascii="Andalus" w:hAnsi="Andalus" w:cs="Andalus"/>
          <w:b/>
          <w:sz w:val="32"/>
          <w:szCs w:val="32"/>
        </w:rPr>
      </w:pPr>
      <w:r w:rsidRPr="0006653E">
        <w:rPr>
          <w:rFonts w:ascii="Andalus" w:hAnsi="Andalus" w:cs="Andalus"/>
          <w:b/>
          <w:sz w:val="32"/>
          <w:szCs w:val="32"/>
        </w:rPr>
        <w:t>Ser Humano:</w:t>
      </w:r>
    </w:p>
    <w:p w:rsidR="0006653E" w:rsidRDefault="0006653E" w:rsidP="0006653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Distingue – se pela sua capacidade de adaptação ao meio.</w:t>
      </w:r>
    </w:p>
    <w:p w:rsidR="0006653E" w:rsidRDefault="0006653E" w:rsidP="0006653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Herança Genética</w:t>
      </w:r>
    </w:p>
    <w:p w:rsidR="0006653E" w:rsidRDefault="0006653E" w:rsidP="0006653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Inacabamento biológico</w:t>
      </w:r>
    </w:p>
    <w:p w:rsidR="0006653E" w:rsidRDefault="0006653E" w:rsidP="0006653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Compensado por um cérebro complexo, predisposto para comportamentos complexos.</w:t>
      </w:r>
    </w:p>
    <w:p w:rsidR="0006653E" w:rsidRPr="0006653E" w:rsidRDefault="0006653E" w:rsidP="0006653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Produto, Produtor da cultura</w:t>
      </w:r>
    </w:p>
    <w:p w:rsidR="0006653E" w:rsidRDefault="0006653E" w:rsidP="0006653E">
      <w:pPr>
        <w:rPr>
          <w:rFonts w:ascii="Andalus" w:hAnsi="Andalus" w:cs="Andalus"/>
          <w:sz w:val="24"/>
          <w:szCs w:val="24"/>
        </w:rPr>
      </w:pPr>
    </w:p>
    <w:p w:rsidR="0006653E" w:rsidRPr="0006653E" w:rsidRDefault="0006653E" w:rsidP="0006653E">
      <w:pPr>
        <w:rPr>
          <w:rFonts w:ascii="Andalus" w:hAnsi="Andalus" w:cs="Andalus"/>
          <w:b/>
          <w:color w:val="000000" w:themeColor="text1"/>
          <w:sz w:val="32"/>
          <w:szCs w:val="32"/>
        </w:rPr>
      </w:pPr>
      <w:r w:rsidRPr="0006653E">
        <w:rPr>
          <w:rFonts w:ascii="Andalus" w:hAnsi="Andalus" w:cs="Andalus"/>
          <w:b/>
          <w:color w:val="000000" w:themeColor="text1"/>
          <w:sz w:val="32"/>
          <w:szCs w:val="32"/>
        </w:rPr>
        <w:t>Cultura:</w:t>
      </w:r>
    </w:p>
    <w:p w:rsidR="0006653E" w:rsidRDefault="0006653E" w:rsidP="0006653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Capital coletivo dos instrumentos adquiridos, dos saberes aprendidos, transmitidos de geração em geração, através do processo de socialização.</w:t>
      </w:r>
    </w:p>
    <w:p w:rsidR="0006653E" w:rsidRPr="0006653E" w:rsidRDefault="0006653E" w:rsidP="0006653E">
      <w:pPr>
        <w:rPr>
          <w:rFonts w:ascii="Andalus" w:hAnsi="Andalus" w:cs="Andalus"/>
          <w:b/>
          <w:color w:val="000000" w:themeColor="text1"/>
          <w:sz w:val="24"/>
          <w:szCs w:val="24"/>
        </w:rPr>
      </w:pPr>
      <w:r w:rsidRPr="0006653E">
        <w:rPr>
          <w:rFonts w:ascii="Andalus" w:hAnsi="Andalus" w:cs="Andalus"/>
          <w:b/>
          <w:color w:val="000000" w:themeColor="text1"/>
          <w:sz w:val="24"/>
          <w:szCs w:val="24"/>
        </w:rPr>
        <w:t>Unidade Bio – Psico – Sócio – Cultural.</w:t>
      </w:r>
    </w:p>
    <w:p w:rsidR="0006653E" w:rsidRDefault="0006653E" w:rsidP="0006653E">
      <w:pPr>
        <w:rPr>
          <w:rFonts w:ascii="Andalus" w:hAnsi="Andalus" w:cs="Andalus"/>
          <w:sz w:val="24"/>
          <w:szCs w:val="24"/>
        </w:rPr>
      </w:pPr>
    </w:p>
    <w:p w:rsidR="0006653E" w:rsidRDefault="0006653E" w:rsidP="0006653E">
      <w:pPr>
        <w:rPr>
          <w:rFonts w:ascii="Andalus" w:hAnsi="Andalus" w:cs="Andalus"/>
          <w:sz w:val="24"/>
          <w:szCs w:val="24"/>
        </w:rPr>
      </w:pPr>
    </w:p>
    <w:p w:rsidR="00531A56" w:rsidRDefault="00531A56" w:rsidP="00FB6F8D">
      <w:pPr>
        <w:jc w:val="center"/>
        <w:rPr>
          <w:rFonts w:ascii="Andalus" w:hAnsi="Andalus" w:cs="Andalus"/>
          <w:b/>
          <w:sz w:val="32"/>
          <w:szCs w:val="32"/>
        </w:rPr>
      </w:pPr>
    </w:p>
    <w:p w:rsidR="0006653E" w:rsidRDefault="00FB6F8D" w:rsidP="00FB6F8D">
      <w:pPr>
        <w:jc w:val="center"/>
        <w:rPr>
          <w:rFonts w:ascii="Andalus" w:hAnsi="Andalus" w:cs="Andalus"/>
          <w:b/>
          <w:sz w:val="32"/>
          <w:szCs w:val="32"/>
        </w:rPr>
      </w:pPr>
      <w:r w:rsidRPr="00FB6F8D">
        <w:rPr>
          <w:rFonts w:ascii="Andalus" w:hAnsi="Andalus" w:cs="Andalus"/>
          <w:b/>
          <w:sz w:val="32"/>
          <w:szCs w:val="32"/>
        </w:rPr>
        <w:lastRenderedPageBreak/>
        <w:t>Individuação:</w:t>
      </w:r>
    </w:p>
    <w:p w:rsidR="00FB6F8D" w:rsidRPr="00630DFE" w:rsidRDefault="00FB6F8D" w:rsidP="00FB6F8D">
      <w:pPr>
        <w:pStyle w:val="PargrafodaLista"/>
        <w:numPr>
          <w:ilvl w:val="0"/>
          <w:numId w:val="4"/>
        </w:numPr>
        <w:jc w:val="both"/>
        <w:rPr>
          <w:rFonts w:ascii="Andalus" w:hAnsi="Andalus" w:cs="Andalus"/>
          <w:sz w:val="24"/>
          <w:szCs w:val="24"/>
        </w:rPr>
      </w:pPr>
      <w:r w:rsidRPr="00630DFE">
        <w:rPr>
          <w:rFonts w:ascii="Andalus" w:hAnsi="Andalus" w:cs="Andalus"/>
          <w:sz w:val="24"/>
          <w:szCs w:val="24"/>
        </w:rPr>
        <w:t xml:space="preserve">“ </w:t>
      </w:r>
      <w:r w:rsidR="00630DFE" w:rsidRPr="00630DFE">
        <w:rPr>
          <w:rFonts w:ascii="Andalus" w:hAnsi="Andalus" w:cs="Andalus"/>
          <w:sz w:val="24"/>
          <w:szCs w:val="24"/>
        </w:rPr>
        <w:t>Procura</w:t>
      </w:r>
      <w:r w:rsidRPr="00630DFE">
        <w:rPr>
          <w:rFonts w:ascii="Andalus" w:hAnsi="Andalus" w:cs="Andalus"/>
          <w:sz w:val="24"/>
          <w:szCs w:val="24"/>
        </w:rPr>
        <w:t xml:space="preserve"> de singularidade </w:t>
      </w:r>
      <w:r w:rsidR="00630DFE" w:rsidRPr="00630DFE">
        <w:rPr>
          <w:rFonts w:ascii="Andalus" w:hAnsi="Andalus" w:cs="Andalus"/>
          <w:sz w:val="24"/>
          <w:szCs w:val="24"/>
        </w:rPr>
        <w:t>psicológica</w:t>
      </w:r>
      <w:r w:rsidRPr="00630DFE">
        <w:rPr>
          <w:rFonts w:ascii="Andalus" w:hAnsi="Andalus" w:cs="Andalus"/>
          <w:sz w:val="24"/>
          <w:szCs w:val="24"/>
        </w:rPr>
        <w:t xml:space="preserve"> e de autonomia, que se opera no decurso da socialização (…)</w:t>
      </w:r>
    </w:p>
    <w:p w:rsidR="00FB6F8D" w:rsidRPr="00630DFE" w:rsidRDefault="00FB6F8D" w:rsidP="00FB6F8D">
      <w:pPr>
        <w:pStyle w:val="PargrafodaLista"/>
        <w:numPr>
          <w:ilvl w:val="0"/>
          <w:numId w:val="4"/>
        </w:numPr>
        <w:jc w:val="both"/>
        <w:rPr>
          <w:rFonts w:ascii="Andalus" w:hAnsi="Andalus" w:cs="Andalus"/>
          <w:sz w:val="24"/>
          <w:szCs w:val="24"/>
        </w:rPr>
      </w:pPr>
      <w:r w:rsidRPr="00630DFE">
        <w:rPr>
          <w:rFonts w:ascii="Andalus" w:hAnsi="Andalus" w:cs="Andalus"/>
          <w:sz w:val="24"/>
          <w:szCs w:val="24"/>
        </w:rPr>
        <w:t xml:space="preserve">É </w:t>
      </w:r>
      <w:r w:rsidR="00630DFE" w:rsidRPr="00630DFE">
        <w:rPr>
          <w:rFonts w:ascii="Andalus" w:hAnsi="Andalus" w:cs="Andalus"/>
          <w:sz w:val="24"/>
          <w:szCs w:val="24"/>
        </w:rPr>
        <w:t>o resultado</w:t>
      </w:r>
      <w:r w:rsidRPr="00630DFE">
        <w:rPr>
          <w:rFonts w:ascii="Andalus" w:hAnsi="Andalus" w:cs="Andalus"/>
          <w:sz w:val="24"/>
          <w:szCs w:val="24"/>
        </w:rPr>
        <w:t xml:space="preserve"> dos processos que conduzem o </w:t>
      </w:r>
      <w:r w:rsidR="00630DFE" w:rsidRPr="00630DFE">
        <w:rPr>
          <w:rFonts w:ascii="Andalus" w:hAnsi="Andalus" w:cs="Andalus"/>
          <w:sz w:val="24"/>
          <w:szCs w:val="24"/>
        </w:rPr>
        <w:t>individuo</w:t>
      </w:r>
      <w:r w:rsidRPr="00630DFE">
        <w:rPr>
          <w:rFonts w:ascii="Andalus" w:hAnsi="Andalus" w:cs="Andalus"/>
          <w:sz w:val="24"/>
          <w:szCs w:val="24"/>
        </w:rPr>
        <w:t xml:space="preserve"> a um sentimento de identidade, exprimindo diferenças e similitudes entre ele mesmo e outrem (…);</w:t>
      </w:r>
    </w:p>
    <w:p w:rsidR="00FB6F8D" w:rsidRPr="00630DFE" w:rsidRDefault="00FB6F8D" w:rsidP="00FB6F8D">
      <w:pPr>
        <w:pStyle w:val="PargrafodaLista"/>
        <w:jc w:val="both"/>
        <w:rPr>
          <w:rFonts w:ascii="Andalus" w:hAnsi="Andalus" w:cs="Andalus"/>
          <w:sz w:val="24"/>
          <w:szCs w:val="24"/>
        </w:rPr>
      </w:pPr>
      <w:r w:rsidRPr="00630DFE">
        <w:rPr>
          <w:rFonts w:ascii="Andalus" w:hAnsi="Andalus" w:cs="Andalus"/>
          <w:sz w:val="24"/>
          <w:szCs w:val="24"/>
        </w:rPr>
        <w:t>Experiência vivida</w:t>
      </w:r>
    </w:p>
    <w:p w:rsidR="00630DFE" w:rsidRDefault="00630DFE" w:rsidP="00FB6F8D">
      <w:pPr>
        <w:pStyle w:val="PargrafodaLista"/>
        <w:numPr>
          <w:ilvl w:val="0"/>
          <w:numId w:val="5"/>
        </w:num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Refere-</w:t>
      </w:r>
      <w:r w:rsidRPr="00630DFE">
        <w:rPr>
          <w:rFonts w:ascii="Andalus" w:hAnsi="Andalus" w:cs="Andalus"/>
          <w:sz w:val="24"/>
          <w:szCs w:val="24"/>
        </w:rPr>
        <w:t xml:space="preserve"> se a tudo aquilo por que o individuo passa, tudo o que é vivência, e é disponível á consciência; “ designa o que sujeito percebe, sente, pensa, nas suas relações</w:t>
      </w:r>
      <w:r>
        <w:rPr>
          <w:rFonts w:ascii="Andalus" w:hAnsi="Andalus" w:cs="Andalus"/>
          <w:sz w:val="24"/>
          <w:szCs w:val="24"/>
        </w:rPr>
        <w:t xml:space="preserve"> com o mundo que o envolve e consigo mesmo, e de uma maneira irredutivelmente subjetiva.</w:t>
      </w:r>
    </w:p>
    <w:p w:rsidR="00630DFE" w:rsidRDefault="00630DFE" w:rsidP="00FB6F8D">
      <w:pPr>
        <w:pStyle w:val="PargrafodaLista"/>
        <w:numPr>
          <w:ilvl w:val="0"/>
          <w:numId w:val="5"/>
        </w:num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A forma como cada um processa, interpreta, atribui significados e organiza, íntima e subjetivamente- auto – organiza </w:t>
      </w:r>
      <w:r w:rsidR="00531A56">
        <w:rPr>
          <w:rFonts w:ascii="Andalus" w:hAnsi="Andalus" w:cs="Andalus"/>
          <w:sz w:val="24"/>
          <w:szCs w:val="24"/>
        </w:rPr>
        <w:t>-,</w:t>
      </w:r>
      <w:r>
        <w:rPr>
          <w:rFonts w:ascii="Andalus" w:hAnsi="Andalus" w:cs="Andalus"/>
          <w:sz w:val="24"/>
          <w:szCs w:val="24"/>
        </w:rPr>
        <w:t xml:space="preserve"> a informação sobre os </w:t>
      </w:r>
      <w:r w:rsidR="00531A56">
        <w:rPr>
          <w:rFonts w:ascii="Andalus" w:hAnsi="Andalus" w:cs="Andalus"/>
          <w:sz w:val="24"/>
          <w:szCs w:val="24"/>
        </w:rPr>
        <w:t>acontecimentos,</w:t>
      </w:r>
      <w:r>
        <w:rPr>
          <w:rFonts w:ascii="Andalus" w:hAnsi="Andalus" w:cs="Andalus"/>
          <w:sz w:val="24"/>
          <w:szCs w:val="24"/>
        </w:rPr>
        <w:t xml:space="preserve"> os outros e sobre si mesmo tem um impacto indiscutível sobre a sua vida inter </w:t>
      </w:r>
      <w:r w:rsidR="00531A56">
        <w:rPr>
          <w:rFonts w:ascii="Andalus" w:hAnsi="Andalus" w:cs="Andalus"/>
          <w:sz w:val="24"/>
          <w:szCs w:val="24"/>
        </w:rPr>
        <w:t>e intra</w:t>
      </w:r>
      <w:r>
        <w:rPr>
          <w:rFonts w:ascii="Andalus" w:hAnsi="Andalus" w:cs="Andalus"/>
          <w:sz w:val="24"/>
          <w:szCs w:val="24"/>
        </w:rPr>
        <w:t xml:space="preserve"> – pessoal.</w:t>
      </w:r>
    </w:p>
    <w:p w:rsidR="00630DFE" w:rsidRDefault="00630DFE" w:rsidP="00FB6F8D">
      <w:pPr>
        <w:pStyle w:val="PargrafodaLista"/>
        <w:numPr>
          <w:ilvl w:val="0"/>
          <w:numId w:val="5"/>
        </w:num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Cada ser humano é uma totalidade singular e complexa condicionada pelos seguintes ordens de fatores:</w:t>
      </w:r>
    </w:p>
    <w:p w:rsidR="00630DFE" w:rsidRPr="00531A56" w:rsidRDefault="00630DFE" w:rsidP="00FB6F8D">
      <w:pPr>
        <w:pStyle w:val="PargrafodaLista"/>
        <w:numPr>
          <w:ilvl w:val="0"/>
          <w:numId w:val="5"/>
        </w:numPr>
        <w:jc w:val="both"/>
        <w:rPr>
          <w:rFonts w:ascii="Andalus" w:hAnsi="Andalus" w:cs="Andalus"/>
          <w:b/>
          <w:sz w:val="24"/>
          <w:szCs w:val="24"/>
        </w:rPr>
      </w:pPr>
      <w:r w:rsidRPr="00531A56">
        <w:rPr>
          <w:rFonts w:ascii="Andalus" w:hAnsi="Andalus" w:cs="Andalus"/>
          <w:b/>
          <w:sz w:val="24"/>
          <w:szCs w:val="24"/>
        </w:rPr>
        <w:t>Influências genéticas (de espécie e individuais);</w:t>
      </w:r>
    </w:p>
    <w:p w:rsidR="00630DFE" w:rsidRPr="00531A56" w:rsidRDefault="00630DFE" w:rsidP="00FB6F8D">
      <w:pPr>
        <w:pStyle w:val="PargrafodaLista"/>
        <w:numPr>
          <w:ilvl w:val="0"/>
          <w:numId w:val="5"/>
        </w:numPr>
        <w:jc w:val="both"/>
        <w:rPr>
          <w:rFonts w:ascii="Andalus" w:hAnsi="Andalus" w:cs="Andalus"/>
          <w:b/>
          <w:sz w:val="24"/>
          <w:szCs w:val="24"/>
        </w:rPr>
      </w:pPr>
      <w:r w:rsidRPr="00531A56">
        <w:rPr>
          <w:rFonts w:ascii="Andalus" w:hAnsi="Andalus" w:cs="Andalus"/>
          <w:b/>
          <w:sz w:val="24"/>
          <w:szCs w:val="24"/>
        </w:rPr>
        <w:t>Factores ambientais (meio sociocultural);</w:t>
      </w:r>
    </w:p>
    <w:p w:rsidR="00630DFE" w:rsidRPr="00531A56" w:rsidRDefault="00630DFE" w:rsidP="00FB6F8D">
      <w:pPr>
        <w:pStyle w:val="PargrafodaLista"/>
        <w:numPr>
          <w:ilvl w:val="0"/>
          <w:numId w:val="5"/>
        </w:numPr>
        <w:jc w:val="both"/>
        <w:rPr>
          <w:rFonts w:ascii="Andalus" w:hAnsi="Andalus" w:cs="Andalus"/>
          <w:b/>
          <w:sz w:val="24"/>
          <w:szCs w:val="24"/>
        </w:rPr>
      </w:pPr>
      <w:r w:rsidRPr="00531A56">
        <w:rPr>
          <w:rFonts w:ascii="Andalus" w:hAnsi="Andalus" w:cs="Andalus"/>
          <w:b/>
          <w:sz w:val="24"/>
          <w:szCs w:val="24"/>
        </w:rPr>
        <w:t>Experiências pessoais (vivências).</w:t>
      </w:r>
    </w:p>
    <w:p w:rsidR="00FB6F8D" w:rsidRDefault="00FB6F8D" w:rsidP="00630DFE">
      <w:pPr>
        <w:pStyle w:val="PargrafodaLista"/>
        <w:ind w:left="1440"/>
        <w:jc w:val="both"/>
        <w:rPr>
          <w:rFonts w:ascii="Andalus" w:hAnsi="Andalus" w:cs="Andalus"/>
          <w:sz w:val="24"/>
          <w:szCs w:val="24"/>
        </w:rPr>
      </w:pPr>
    </w:p>
    <w:p w:rsidR="00630DFE" w:rsidRDefault="00630DFE" w:rsidP="00630DFE">
      <w:pPr>
        <w:pStyle w:val="PargrafodaLista"/>
        <w:ind w:left="144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Biologia – continuidade (Experiências vividas, complexidade, auto – organização) – eu – Cultura</w:t>
      </w:r>
    </w:p>
    <w:p w:rsidR="00630DFE" w:rsidRDefault="00630DFE" w:rsidP="00630DFE">
      <w:pPr>
        <w:pStyle w:val="PargrafodaLista"/>
        <w:ind w:left="1440"/>
        <w:jc w:val="both"/>
        <w:rPr>
          <w:rFonts w:ascii="Andalus" w:hAnsi="Andalus" w:cs="Andalus"/>
          <w:sz w:val="24"/>
          <w:szCs w:val="24"/>
        </w:rPr>
      </w:pPr>
    </w:p>
    <w:p w:rsidR="00630DFE" w:rsidRDefault="00630DFE" w:rsidP="00630DFE">
      <w:pPr>
        <w:pStyle w:val="PargrafodaLista"/>
        <w:ind w:left="1440"/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Diversidade Humana:</w:t>
      </w:r>
    </w:p>
    <w:p w:rsidR="00630DFE" w:rsidRDefault="00630DFE" w:rsidP="00630DFE">
      <w:pPr>
        <w:pStyle w:val="PargrafodaLista"/>
        <w:numPr>
          <w:ilvl w:val="0"/>
          <w:numId w:val="7"/>
        </w:num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Diversidade biológica;</w:t>
      </w:r>
    </w:p>
    <w:p w:rsidR="00630DFE" w:rsidRDefault="00630DFE" w:rsidP="00630DFE">
      <w:pPr>
        <w:pStyle w:val="PargrafodaLista"/>
        <w:numPr>
          <w:ilvl w:val="0"/>
          <w:numId w:val="7"/>
        </w:num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Diversidade cultural;</w:t>
      </w:r>
    </w:p>
    <w:p w:rsidR="00630DFE" w:rsidRDefault="00630DFE" w:rsidP="00630DFE">
      <w:pPr>
        <w:pStyle w:val="PargrafodaLista"/>
        <w:numPr>
          <w:ilvl w:val="0"/>
          <w:numId w:val="7"/>
        </w:numPr>
        <w:jc w:val="both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Diversidade Individual.</w:t>
      </w:r>
    </w:p>
    <w:p w:rsidR="00630DFE" w:rsidRPr="00630DFE" w:rsidRDefault="00630DFE" w:rsidP="00630DFE">
      <w:pPr>
        <w:pStyle w:val="PargrafodaLista"/>
        <w:ind w:left="2160"/>
        <w:jc w:val="both"/>
        <w:rPr>
          <w:rFonts w:ascii="Andalus" w:hAnsi="Andalus" w:cs="Andalus"/>
          <w:color w:val="FF0000"/>
          <w:sz w:val="24"/>
          <w:szCs w:val="24"/>
        </w:rPr>
      </w:pPr>
    </w:p>
    <w:p w:rsidR="00630DFE" w:rsidRDefault="00630DFE" w:rsidP="00630DFE">
      <w:pPr>
        <w:pStyle w:val="PargrafodaLista"/>
        <w:ind w:left="2160"/>
        <w:jc w:val="both"/>
        <w:rPr>
          <w:rFonts w:ascii="Andalus" w:hAnsi="Andalus" w:cs="Andalus"/>
          <w:color w:val="FF0000"/>
          <w:sz w:val="24"/>
          <w:szCs w:val="24"/>
        </w:rPr>
      </w:pPr>
      <w:r w:rsidRPr="00630DFE">
        <w:rPr>
          <w:rFonts w:ascii="Andalus" w:hAnsi="Andalus" w:cs="Andalus"/>
          <w:color w:val="FF0000"/>
          <w:sz w:val="24"/>
          <w:szCs w:val="24"/>
        </w:rPr>
        <w:t>Todos diferentes, todos iguais.</w:t>
      </w:r>
    </w:p>
    <w:p w:rsidR="00630DFE" w:rsidRDefault="00630DFE" w:rsidP="00630DFE">
      <w:pPr>
        <w:pStyle w:val="PargrafodaLista"/>
        <w:ind w:left="2160"/>
        <w:jc w:val="both"/>
        <w:rPr>
          <w:rFonts w:ascii="Andalus" w:hAnsi="Andalus" w:cs="Andalus"/>
          <w:color w:val="FF0000"/>
          <w:sz w:val="24"/>
          <w:szCs w:val="24"/>
        </w:rPr>
      </w:pPr>
    </w:p>
    <w:p w:rsidR="00630DFE" w:rsidRDefault="00630DFE" w:rsidP="00630DFE">
      <w:pPr>
        <w:pStyle w:val="PargrafodaLista"/>
        <w:ind w:left="2160"/>
        <w:jc w:val="both"/>
        <w:rPr>
          <w:rFonts w:ascii="Andalus" w:hAnsi="Andalus" w:cs="Andalus"/>
          <w:color w:val="FF0000"/>
          <w:sz w:val="24"/>
          <w:szCs w:val="24"/>
        </w:rPr>
      </w:pPr>
    </w:p>
    <w:p w:rsidR="00630DFE" w:rsidRDefault="00630DFE" w:rsidP="00630DFE">
      <w:pPr>
        <w:pStyle w:val="PargrafodaLista"/>
        <w:ind w:left="2160"/>
        <w:jc w:val="both"/>
        <w:rPr>
          <w:rFonts w:ascii="Andalus" w:hAnsi="Andalus" w:cs="Andalus"/>
          <w:color w:val="FF0000"/>
          <w:sz w:val="24"/>
          <w:szCs w:val="24"/>
        </w:rPr>
      </w:pPr>
    </w:p>
    <w:p w:rsidR="00630DFE" w:rsidRDefault="00630DFE" w:rsidP="00630DFE">
      <w:pPr>
        <w:pStyle w:val="PargrafodaLista"/>
        <w:ind w:left="2160"/>
        <w:jc w:val="both"/>
        <w:rPr>
          <w:rFonts w:ascii="Andalus" w:hAnsi="Andalus" w:cs="Andalus"/>
          <w:color w:val="FF0000"/>
          <w:sz w:val="24"/>
          <w:szCs w:val="24"/>
        </w:rPr>
      </w:pPr>
    </w:p>
    <w:p w:rsidR="00630DFE" w:rsidRDefault="00630DFE" w:rsidP="00630DFE">
      <w:pPr>
        <w:pStyle w:val="PargrafodaLista"/>
        <w:ind w:left="2160"/>
        <w:jc w:val="both"/>
        <w:rPr>
          <w:rFonts w:ascii="Andalus" w:hAnsi="Andalus" w:cs="Andalus"/>
          <w:b/>
          <w:color w:val="000000" w:themeColor="text1"/>
          <w:sz w:val="32"/>
          <w:szCs w:val="32"/>
        </w:rPr>
      </w:pPr>
      <w:r w:rsidRPr="00630DFE">
        <w:rPr>
          <w:rFonts w:ascii="Andalus" w:hAnsi="Andalus" w:cs="Andalus"/>
          <w:b/>
          <w:color w:val="000000" w:themeColor="text1"/>
          <w:sz w:val="32"/>
          <w:szCs w:val="32"/>
        </w:rPr>
        <w:t>As relações Interpessoais:</w:t>
      </w:r>
    </w:p>
    <w:p w:rsidR="00630DFE" w:rsidRDefault="00630DFE" w:rsidP="00630DFE">
      <w:pPr>
        <w:pStyle w:val="PargrafodaLista"/>
        <w:numPr>
          <w:ilvl w:val="0"/>
          <w:numId w:val="8"/>
        </w:numPr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O que pensamos dos outros?</w:t>
      </w:r>
    </w:p>
    <w:p w:rsidR="00630DFE" w:rsidRDefault="00630DFE" w:rsidP="00630DFE">
      <w:pPr>
        <w:pStyle w:val="PargrafodaLista"/>
        <w:numPr>
          <w:ilvl w:val="0"/>
          <w:numId w:val="8"/>
        </w:numPr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Como influenciamos os outros e somos influenciados?</w:t>
      </w:r>
    </w:p>
    <w:p w:rsidR="00630DFE" w:rsidRDefault="00630DFE" w:rsidP="00630DFE">
      <w:pPr>
        <w:pStyle w:val="PargrafodaLista"/>
        <w:numPr>
          <w:ilvl w:val="0"/>
          <w:numId w:val="8"/>
        </w:numPr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O que nos leva a aceitar a opinião dos outros?</w:t>
      </w:r>
    </w:p>
    <w:p w:rsidR="00630DFE" w:rsidRDefault="00630DFE" w:rsidP="00630DFE">
      <w:pPr>
        <w:pStyle w:val="PargrafodaLista"/>
        <w:numPr>
          <w:ilvl w:val="0"/>
          <w:numId w:val="8"/>
        </w:numPr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O que nos leva a sentir atração por algumas pessoas?</w:t>
      </w:r>
    </w:p>
    <w:p w:rsidR="00630DFE" w:rsidRPr="00630DFE" w:rsidRDefault="00630DFE" w:rsidP="00630DFE">
      <w:pPr>
        <w:rPr>
          <w:rFonts w:ascii="Andalus" w:hAnsi="Andalus" w:cs="Andalus"/>
          <w:b/>
          <w:color w:val="000000" w:themeColor="text1"/>
          <w:sz w:val="32"/>
          <w:szCs w:val="32"/>
        </w:rPr>
      </w:pPr>
      <w:r w:rsidRPr="00630DFE">
        <w:rPr>
          <w:rFonts w:ascii="Andalus" w:hAnsi="Andalus" w:cs="Andalus"/>
          <w:b/>
          <w:color w:val="000000" w:themeColor="text1"/>
          <w:sz w:val="32"/>
          <w:szCs w:val="32"/>
        </w:rPr>
        <w:t>Cognição social:</w:t>
      </w:r>
    </w:p>
    <w:p w:rsidR="00630DFE" w:rsidRDefault="00630DFE" w:rsidP="00630DFE">
      <w:pPr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“ Os indivíduos não reagem simplesmente às situações objetivas mas às interpretações subjetivas das mesmas”.</w:t>
      </w:r>
    </w:p>
    <w:p w:rsidR="00630DFE" w:rsidRDefault="00630DFE" w:rsidP="00630DFE">
      <w:pPr>
        <w:pStyle w:val="PargrafodaLista"/>
        <w:numPr>
          <w:ilvl w:val="0"/>
          <w:numId w:val="9"/>
        </w:numPr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Tal facto resulta do processo de cognição social:</w:t>
      </w:r>
    </w:p>
    <w:p w:rsidR="00630DFE" w:rsidRDefault="00630DFE" w:rsidP="00630DFE">
      <w:pPr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Conjunto de processos que estão subjacentes ao modo como encaramos os outros, a nós próprios e á forma como interagimos. Diz respeito ao modo como os nossos pensamentos são afetados pelo comportamento social.</w:t>
      </w:r>
    </w:p>
    <w:p w:rsidR="00630DFE" w:rsidRDefault="00630DFE" w:rsidP="00630DFE">
      <w:pPr>
        <w:rPr>
          <w:rFonts w:ascii="Andalus" w:hAnsi="Andalus" w:cs="Andalus"/>
          <w:color w:val="000000" w:themeColor="text1"/>
          <w:sz w:val="24"/>
          <w:szCs w:val="24"/>
        </w:rPr>
      </w:pPr>
    </w:p>
    <w:p w:rsidR="00630DFE" w:rsidRDefault="00E56505" w:rsidP="00630DFE">
      <w:pPr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noProof/>
          <w:color w:val="0000FF"/>
          <w:lang w:eastAsia="pt-PT"/>
        </w:rPr>
        <w:drawing>
          <wp:inline distT="0" distB="0" distL="0" distR="0">
            <wp:extent cx="4576700" cy="3194463"/>
            <wp:effectExtent l="38100" t="57150" r="109600" b="101187"/>
            <wp:docPr id="4" name="irc_mi" descr="http://images.ean.pt/cnt/2008/01/27/2008012716125146large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ean.pt/cnt/2008/01/27/2008012716125146large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201" cy="319481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A6B18" w:rsidRDefault="00CA6B18" w:rsidP="00630DFE">
      <w:pPr>
        <w:rPr>
          <w:rFonts w:ascii="Andalus" w:hAnsi="Andalus" w:cs="Andalus"/>
          <w:color w:val="000000" w:themeColor="text1"/>
          <w:sz w:val="24"/>
          <w:szCs w:val="24"/>
        </w:rPr>
      </w:pPr>
    </w:p>
    <w:p w:rsidR="00CA6B18" w:rsidRDefault="00CA6B18" w:rsidP="00630DFE">
      <w:pPr>
        <w:rPr>
          <w:rFonts w:ascii="Andalus" w:hAnsi="Andalus" w:cs="Andalus"/>
          <w:color w:val="000000" w:themeColor="text1"/>
          <w:sz w:val="24"/>
          <w:szCs w:val="24"/>
        </w:rPr>
      </w:pPr>
    </w:p>
    <w:p w:rsidR="00CA6B18" w:rsidRPr="00CA6B18" w:rsidRDefault="00CA6B18" w:rsidP="00630DFE">
      <w:pPr>
        <w:rPr>
          <w:rFonts w:ascii="Andalus" w:hAnsi="Andalus" w:cs="Andalus"/>
          <w:b/>
          <w:color w:val="000000" w:themeColor="text1"/>
          <w:sz w:val="36"/>
          <w:szCs w:val="36"/>
        </w:rPr>
      </w:pPr>
    </w:p>
    <w:p w:rsidR="00CA6B18" w:rsidRPr="00531A56" w:rsidRDefault="00CA6B18" w:rsidP="00630DFE">
      <w:pPr>
        <w:rPr>
          <w:rFonts w:ascii="Andalus" w:hAnsi="Andalus" w:cs="Andalus"/>
          <w:b/>
          <w:color w:val="000000" w:themeColor="text1"/>
          <w:sz w:val="32"/>
          <w:szCs w:val="32"/>
        </w:rPr>
      </w:pPr>
      <w:r w:rsidRPr="00531A56">
        <w:rPr>
          <w:rFonts w:ascii="Andalus" w:hAnsi="Andalus" w:cs="Andalus"/>
          <w:b/>
          <w:color w:val="000000" w:themeColor="text1"/>
          <w:sz w:val="32"/>
          <w:szCs w:val="32"/>
        </w:rPr>
        <w:t>Processos de cognição social</w:t>
      </w:r>
      <w:r w:rsidR="00531A56">
        <w:rPr>
          <w:rFonts w:ascii="Andalus" w:hAnsi="Andalus" w:cs="Andalus"/>
          <w:b/>
          <w:color w:val="000000" w:themeColor="text1"/>
          <w:sz w:val="32"/>
          <w:szCs w:val="32"/>
        </w:rPr>
        <w:t>:</w:t>
      </w:r>
    </w:p>
    <w:p w:rsidR="00CA6B18" w:rsidRPr="00CA6B18" w:rsidRDefault="00CA6B18" w:rsidP="00630DFE">
      <w:pPr>
        <w:rPr>
          <w:rFonts w:ascii="Andalus" w:hAnsi="Andalus" w:cs="Andalus"/>
          <w:b/>
          <w:color w:val="000000" w:themeColor="text1"/>
          <w:sz w:val="28"/>
          <w:szCs w:val="28"/>
        </w:rPr>
      </w:pPr>
      <w:r w:rsidRPr="00CA6B18">
        <w:rPr>
          <w:rFonts w:ascii="Andalus" w:hAnsi="Andalus" w:cs="Andalus"/>
          <w:b/>
          <w:color w:val="000000" w:themeColor="text1"/>
          <w:sz w:val="28"/>
          <w:szCs w:val="28"/>
        </w:rPr>
        <w:t>Impressões</w:t>
      </w:r>
    </w:p>
    <w:p w:rsidR="00E56505" w:rsidRDefault="00CA6B18" w:rsidP="00CA6B18">
      <w:pPr>
        <w:pStyle w:val="PargrafodaLista"/>
        <w:numPr>
          <w:ilvl w:val="0"/>
          <w:numId w:val="15"/>
        </w:numPr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“ O espelho reflete mas não nos vê; só outra pessoa pode ser um verdadeiro espelho para um ser humano.</w:t>
      </w:r>
      <w:r w:rsidR="00531A56">
        <w:rPr>
          <w:rFonts w:ascii="Andalus" w:hAnsi="Andalus" w:cs="Andalus"/>
          <w:color w:val="000000" w:themeColor="text1"/>
          <w:sz w:val="24"/>
          <w:szCs w:val="24"/>
        </w:rPr>
        <w:t>”.</w:t>
      </w:r>
      <w:r>
        <w:rPr>
          <w:rFonts w:ascii="Andalus" w:hAnsi="Andalus" w:cs="Andalus"/>
          <w:color w:val="000000" w:themeColor="text1"/>
          <w:sz w:val="24"/>
          <w:szCs w:val="24"/>
        </w:rPr>
        <w:t xml:space="preserve"> A formação das impressões resulta do processo pelo qual se organiza a informação acerca de outra pessoa de modo a entrega – la numa categoria significativa.</w:t>
      </w:r>
    </w:p>
    <w:p w:rsidR="00CA6B18" w:rsidRPr="00CA6B18" w:rsidRDefault="00CA6B18" w:rsidP="00531A56">
      <w:pPr>
        <w:pStyle w:val="PargrafodaLista"/>
        <w:rPr>
          <w:rFonts w:ascii="Andalus" w:hAnsi="Andalus" w:cs="Andalus"/>
          <w:color w:val="000000" w:themeColor="text1"/>
          <w:sz w:val="24"/>
          <w:szCs w:val="24"/>
        </w:rPr>
      </w:pPr>
    </w:p>
    <w:p w:rsidR="00E56505" w:rsidRDefault="00E56505" w:rsidP="00E56505">
      <w:pPr>
        <w:jc w:val="center"/>
        <w:rPr>
          <w:rFonts w:ascii="Andalus" w:hAnsi="Andalus" w:cs="Andalus"/>
          <w:b/>
          <w:color w:val="000000" w:themeColor="text1"/>
          <w:sz w:val="32"/>
          <w:szCs w:val="32"/>
        </w:rPr>
      </w:pPr>
      <w:r w:rsidRPr="00E56505">
        <w:rPr>
          <w:rFonts w:ascii="Andalus" w:hAnsi="Andalus" w:cs="Andalus"/>
          <w:b/>
          <w:color w:val="000000" w:themeColor="text1"/>
          <w:sz w:val="32"/>
          <w:szCs w:val="32"/>
        </w:rPr>
        <w:t>Relações precoces</w:t>
      </w:r>
    </w:p>
    <w:p w:rsidR="00E56505" w:rsidRPr="007D7B82" w:rsidRDefault="00E56505" w:rsidP="00E56505">
      <w:pPr>
        <w:pStyle w:val="PargrafodaLista"/>
        <w:numPr>
          <w:ilvl w:val="0"/>
          <w:numId w:val="10"/>
        </w:numPr>
        <w:rPr>
          <w:rFonts w:ascii="Andalus" w:hAnsi="Andalus" w:cs="Andalus"/>
          <w:color w:val="000000" w:themeColor="text1"/>
          <w:sz w:val="24"/>
          <w:szCs w:val="24"/>
        </w:rPr>
      </w:pPr>
      <w:r w:rsidRPr="007D7B82">
        <w:rPr>
          <w:rFonts w:ascii="Andalus" w:hAnsi="Andalus" w:cs="Andalus"/>
          <w:color w:val="000000" w:themeColor="text1"/>
          <w:sz w:val="24"/>
          <w:szCs w:val="24"/>
        </w:rPr>
        <w:t>Henri wallon definiu o ser humano como ser</w:t>
      </w:r>
      <w:r w:rsidR="00724031" w:rsidRPr="007D7B82">
        <w:rPr>
          <w:rFonts w:ascii="Andalus" w:hAnsi="Andalus" w:cs="Andalus"/>
          <w:color w:val="000000" w:themeColor="text1"/>
          <w:sz w:val="24"/>
          <w:szCs w:val="24"/>
        </w:rPr>
        <w:t xml:space="preserve"> biologicamente social.</w:t>
      </w:r>
    </w:p>
    <w:p w:rsidR="00724031" w:rsidRPr="007D7B82" w:rsidRDefault="00724031" w:rsidP="00E56505">
      <w:pPr>
        <w:pStyle w:val="PargrafodaLista"/>
        <w:numPr>
          <w:ilvl w:val="0"/>
          <w:numId w:val="10"/>
        </w:numPr>
        <w:rPr>
          <w:rFonts w:ascii="Andalus" w:hAnsi="Andalus" w:cs="Andalus"/>
          <w:color w:val="000000" w:themeColor="text1"/>
          <w:sz w:val="24"/>
          <w:szCs w:val="24"/>
        </w:rPr>
      </w:pPr>
      <w:r w:rsidRPr="007D7B82">
        <w:rPr>
          <w:rFonts w:ascii="Andalus" w:hAnsi="Andalus" w:cs="Andalus"/>
          <w:color w:val="000000" w:themeColor="text1"/>
          <w:sz w:val="24"/>
          <w:szCs w:val="24"/>
        </w:rPr>
        <w:t>Estudos efetuados demonstram a importância das relações precoces na construção do eu psicológico e nas relações a desenvolver uns com os outros.</w:t>
      </w:r>
    </w:p>
    <w:p w:rsidR="00724031" w:rsidRPr="007D7B82" w:rsidRDefault="00724031" w:rsidP="00724031">
      <w:pPr>
        <w:pStyle w:val="PargrafodaLista"/>
        <w:jc w:val="center"/>
        <w:rPr>
          <w:rFonts w:ascii="Andalus" w:hAnsi="Andalus" w:cs="Andalus"/>
          <w:b/>
          <w:color w:val="000000" w:themeColor="text1"/>
          <w:sz w:val="24"/>
          <w:szCs w:val="24"/>
        </w:rPr>
      </w:pPr>
      <w:r w:rsidRPr="007D7B82">
        <w:rPr>
          <w:rFonts w:ascii="Andalus" w:hAnsi="Andalus" w:cs="Andalus"/>
          <w:b/>
          <w:color w:val="000000" w:themeColor="text1"/>
          <w:sz w:val="24"/>
          <w:szCs w:val="24"/>
        </w:rPr>
        <w:t>As competências básicas do bebé:</w:t>
      </w:r>
    </w:p>
    <w:p w:rsidR="00724031" w:rsidRPr="007D7B82" w:rsidRDefault="00724031" w:rsidP="00724031">
      <w:pPr>
        <w:pStyle w:val="PargrafodaLista"/>
        <w:numPr>
          <w:ilvl w:val="0"/>
          <w:numId w:val="11"/>
        </w:numPr>
        <w:rPr>
          <w:rFonts w:ascii="Andalus" w:hAnsi="Andalus" w:cs="Andalus"/>
          <w:color w:val="000000" w:themeColor="text1"/>
          <w:sz w:val="24"/>
          <w:szCs w:val="24"/>
        </w:rPr>
      </w:pPr>
      <w:r w:rsidRPr="007D7B82">
        <w:rPr>
          <w:rFonts w:ascii="Andalus" w:hAnsi="Andalus" w:cs="Andalus"/>
          <w:color w:val="000000" w:themeColor="text1"/>
          <w:sz w:val="24"/>
          <w:szCs w:val="24"/>
        </w:rPr>
        <w:t>A existência de novos meios de registo do comportamento da criança permitiram identificar:</w:t>
      </w:r>
    </w:p>
    <w:p w:rsidR="00724031" w:rsidRPr="007D7B82" w:rsidRDefault="00724031" w:rsidP="00724031">
      <w:pPr>
        <w:pStyle w:val="PargrafodaLista"/>
        <w:numPr>
          <w:ilvl w:val="0"/>
          <w:numId w:val="11"/>
        </w:numPr>
        <w:rPr>
          <w:rFonts w:ascii="Andalus" w:hAnsi="Andalus" w:cs="Andalus"/>
          <w:color w:val="000000" w:themeColor="text1"/>
          <w:sz w:val="24"/>
          <w:szCs w:val="24"/>
        </w:rPr>
      </w:pPr>
      <w:r w:rsidRPr="007D7B82">
        <w:rPr>
          <w:rFonts w:ascii="Andalus" w:hAnsi="Andalus" w:cs="Andalus"/>
          <w:b/>
          <w:color w:val="000000" w:themeColor="text1"/>
          <w:sz w:val="24"/>
          <w:szCs w:val="24"/>
        </w:rPr>
        <w:t>Emoções precoces:</w:t>
      </w:r>
      <w:r w:rsidRPr="007D7B82">
        <w:rPr>
          <w:rFonts w:ascii="Andalus" w:hAnsi="Andalus" w:cs="Andalus"/>
          <w:color w:val="000000" w:themeColor="text1"/>
          <w:sz w:val="24"/>
          <w:szCs w:val="24"/>
        </w:rPr>
        <w:t xml:space="preserve"> medo, raiva ou alegria.</w:t>
      </w:r>
    </w:p>
    <w:p w:rsidR="00724031" w:rsidRPr="007D7B82" w:rsidRDefault="00724031" w:rsidP="00724031">
      <w:pPr>
        <w:pStyle w:val="PargrafodaLista"/>
        <w:numPr>
          <w:ilvl w:val="0"/>
          <w:numId w:val="11"/>
        </w:numPr>
        <w:rPr>
          <w:rFonts w:ascii="Andalus" w:hAnsi="Andalus" w:cs="Andalus"/>
          <w:b/>
          <w:color w:val="000000" w:themeColor="text1"/>
          <w:sz w:val="24"/>
          <w:szCs w:val="24"/>
        </w:rPr>
      </w:pPr>
      <w:r w:rsidRPr="007D7B82">
        <w:rPr>
          <w:rFonts w:ascii="Andalus" w:hAnsi="Andalus" w:cs="Andalus"/>
          <w:color w:val="000000" w:themeColor="text1"/>
          <w:sz w:val="24"/>
          <w:szCs w:val="24"/>
        </w:rPr>
        <w:t xml:space="preserve">Constatou – se que o </w:t>
      </w:r>
      <w:r w:rsidRPr="007D7B82">
        <w:rPr>
          <w:rFonts w:ascii="Andalus" w:hAnsi="Andalus" w:cs="Andalus"/>
          <w:b/>
          <w:color w:val="000000" w:themeColor="text1"/>
          <w:sz w:val="24"/>
          <w:szCs w:val="24"/>
        </w:rPr>
        <w:t>bebé é um ser ativo</w:t>
      </w:r>
      <w:r w:rsidRPr="007D7B82">
        <w:rPr>
          <w:rFonts w:ascii="Andalus" w:hAnsi="Andalus" w:cs="Andalus"/>
          <w:color w:val="000000" w:themeColor="text1"/>
          <w:sz w:val="24"/>
          <w:szCs w:val="24"/>
        </w:rPr>
        <w:t xml:space="preserve"> com capacidade de comunicação. O bebé influencia o modo como os adultos dispensam os cuidados de que necessita.</w:t>
      </w:r>
    </w:p>
    <w:p w:rsidR="00724031" w:rsidRPr="007D7B82" w:rsidRDefault="00724031" w:rsidP="00724031">
      <w:pPr>
        <w:rPr>
          <w:rFonts w:ascii="Andalus" w:hAnsi="Andalus" w:cs="Andalus"/>
          <w:b/>
          <w:color w:val="000000" w:themeColor="text1"/>
          <w:sz w:val="24"/>
          <w:szCs w:val="24"/>
        </w:rPr>
      </w:pPr>
      <w:r w:rsidRPr="007D7B82">
        <w:rPr>
          <w:rFonts w:ascii="Andalus" w:hAnsi="Andalus" w:cs="Andalus"/>
          <w:b/>
          <w:color w:val="000000" w:themeColor="text1"/>
          <w:sz w:val="24"/>
          <w:szCs w:val="24"/>
        </w:rPr>
        <w:t>Competência para comunicar</w:t>
      </w:r>
    </w:p>
    <w:p w:rsidR="00724031" w:rsidRPr="007D7B82" w:rsidRDefault="00724031" w:rsidP="00724031">
      <w:pPr>
        <w:pStyle w:val="PargrafodaLista"/>
        <w:numPr>
          <w:ilvl w:val="0"/>
          <w:numId w:val="9"/>
        </w:numPr>
        <w:rPr>
          <w:rFonts w:ascii="Andalus" w:hAnsi="Andalus" w:cs="Andalus"/>
          <w:b/>
          <w:color w:val="000000" w:themeColor="text1"/>
          <w:sz w:val="24"/>
          <w:szCs w:val="24"/>
        </w:rPr>
      </w:pPr>
      <w:r w:rsidRPr="007D7B82">
        <w:rPr>
          <w:rFonts w:ascii="Andalus" w:hAnsi="Andalus" w:cs="Andalus"/>
          <w:b/>
          <w:color w:val="000000" w:themeColor="text1"/>
          <w:sz w:val="24"/>
          <w:szCs w:val="24"/>
        </w:rPr>
        <w:t>O processo de regulação mútua</w:t>
      </w:r>
      <w:r w:rsidRPr="007D7B82">
        <w:rPr>
          <w:rFonts w:ascii="Andalus" w:hAnsi="Andalus" w:cs="Andalus"/>
          <w:color w:val="000000" w:themeColor="text1"/>
          <w:sz w:val="24"/>
          <w:szCs w:val="24"/>
        </w:rPr>
        <w:t xml:space="preserve"> designa a forma como bebé e progenitores comunicam estados emocionais.</w:t>
      </w:r>
    </w:p>
    <w:p w:rsidR="00724031" w:rsidRPr="007D7B82" w:rsidRDefault="00724031" w:rsidP="00724031">
      <w:pPr>
        <w:pStyle w:val="PargrafodaLista"/>
        <w:numPr>
          <w:ilvl w:val="0"/>
          <w:numId w:val="9"/>
        </w:numPr>
        <w:rPr>
          <w:rFonts w:ascii="Andalus" w:hAnsi="Andalus" w:cs="Andalus"/>
          <w:b/>
          <w:color w:val="000000" w:themeColor="text1"/>
          <w:sz w:val="24"/>
          <w:szCs w:val="24"/>
        </w:rPr>
      </w:pPr>
      <w:r w:rsidRPr="007D7B82">
        <w:rPr>
          <w:rFonts w:ascii="Andalus" w:hAnsi="Andalus" w:cs="Andalus"/>
          <w:color w:val="000000" w:themeColor="text1"/>
          <w:sz w:val="24"/>
          <w:szCs w:val="24"/>
        </w:rPr>
        <w:t xml:space="preserve">O bebé logo que nasce reage a estímulos do meio: </w:t>
      </w:r>
      <w:r w:rsidRPr="007D7B82">
        <w:rPr>
          <w:rFonts w:ascii="Andalus" w:hAnsi="Andalus" w:cs="Andalus"/>
          <w:b/>
          <w:color w:val="000000" w:themeColor="text1"/>
          <w:sz w:val="24"/>
          <w:szCs w:val="24"/>
        </w:rPr>
        <w:t>distingue sons, vozes, imagens…</w:t>
      </w:r>
    </w:p>
    <w:p w:rsidR="00724031" w:rsidRPr="007D7B82" w:rsidRDefault="00724031" w:rsidP="00724031">
      <w:pPr>
        <w:pStyle w:val="PargrafodaLista"/>
        <w:numPr>
          <w:ilvl w:val="0"/>
          <w:numId w:val="9"/>
        </w:numPr>
        <w:rPr>
          <w:rFonts w:ascii="Andalus" w:hAnsi="Andalus" w:cs="Andalus"/>
          <w:b/>
          <w:color w:val="000000" w:themeColor="text1"/>
          <w:sz w:val="24"/>
          <w:szCs w:val="24"/>
        </w:rPr>
      </w:pPr>
      <w:r w:rsidRPr="007D7B82">
        <w:rPr>
          <w:rFonts w:ascii="Andalus" w:hAnsi="Andalus" w:cs="Andalus"/>
          <w:b/>
          <w:color w:val="000000" w:themeColor="text1"/>
          <w:sz w:val="24"/>
          <w:szCs w:val="24"/>
        </w:rPr>
        <w:t>O choro; o sorriso, as expressões faciais</w:t>
      </w:r>
      <w:r w:rsidRPr="007D7B82">
        <w:rPr>
          <w:rFonts w:ascii="Andalus" w:hAnsi="Andalus" w:cs="Andalus"/>
          <w:color w:val="000000" w:themeColor="text1"/>
          <w:sz w:val="24"/>
          <w:szCs w:val="24"/>
        </w:rPr>
        <w:t xml:space="preserve"> revelam capacidade </w:t>
      </w:r>
      <w:r w:rsidR="007D7B82" w:rsidRPr="007D7B82">
        <w:rPr>
          <w:rFonts w:ascii="Andalus" w:hAnsi="Andalus" w:cs="Andalus"/>
          <w:color w:val="000000" w:themeColor="text1"/>
          <w:sz w:val="24"/>
          <w:szCs w:val="24"/>
        </w:rPr>
        <w:t>comunicacional -</w:t>
      </w:r>
      <w:r w:rsidRPr="007D7B82">
        <w:rPr>
          <w:rFonts w:ascii="Andalus" w:hAnsi="Andalus" w:cs="Andalus"/>
          <w:color w:val="000000" w:themeColor="text1"/>
          <w:sz w:val="24"/>
          <w:szCs w:val="24"/>
        </w:rPr>
        <w:t xml:space="preserve"> capacidade de comunicar no recém – nascido.</w:t>
      </w:r>
    </w:p>
    <w:p w:rsidR="007D7B82" w:rsidRDefault="007D7B82" w:rsidP="007D7B82">
      <w:pPr>
        <w:pStyle w:val="PargrafodaLista"/>
        <w:rPr>
          <w:rFonts w:ascii="Andalus" w:hAnsi="Andalus" w:cs="Andalus"/>
          <w:b/>
          <w:color w:val="000000" w:themeColor="text1"/>
          <w:sz w:val="24"/>
          <w:szCs w:val="24"/>
        </w:rPr>
      </w:pPr>
    </w:p>
    <w:p w:rsidR="00531A56" w:rsidRPr="007D7B82" w:rsidRDefault="00531A56" w:rsidP="007D7B82">
      <w:pPr>
        <w:pStyle w:val="PargrafodaLista"/>
        <w:rPr>
          <w:rFonts w:ascii="Andalus" w:hAnsi="Andalus" w:cs="Andalus"/>
          <w:b/>
          <w:color w:val="000000" w:themeColor="text1"/>
          <w:sz w:val="24"/>
          <w:szCs w:val="24"/>
        </w:rPr>
      </w:pPr>
    </w:p>
    <w:p w:rsidR="00724031" w:rsidRPr="007D7B82" w:rsidRDefault="00724031" w:rsidP="00724031">
      <w:pPr>
        <w:pStyle w:val="PargrafodaLista"/>
        <w:numPr>
          <w:ilvl w:val="0"/>
          <w:numId w:val="9"/>
        </w:numPr>
        <w:rPr>
          <w:rFonts w:ascii="Andalus" w:hAnsi="Andalus" w:cs="Andalus"/>
          <w:color w:val="000000" w:themeColor="text1"/>
          <w:sz w:val="24"/>
          <w:szCs w:val="24"/>
        </w:rPr>
      </w:pPr>
      <w:r w:rsidRPr="007D7B82">
        <w:rPr>
          <w:rFonts w:ascii="Andalus" w:hAnsi="Andalus" w:cs="Andalus"/>
          <w:color w:val="000000" w:themeColor="text1"/>
          <w:sz w:val="24"/>
          <w:szCs w:val="24"/>
        </w:rPr>
        <w:lastRenderedPageBreak/>
        <w:t>As relações com os pais e outras figuras parentais também ajudam o bebé a aprender a “ ler” o comportamento dos outros e a desenvolver expetativas.</w:t>
      </w:r>
    </w:p>
    <w:p w:rsidR="00724031" w:rsidRPr="007D7B82" w:rsidRDefault="00724031" w:rsidP="00724031">
      <w:pPr>
        <w:pStyle w:val="PargrafodaLista"/>
        <w:numPr>
          <w:ilvl w:val="0"/>
          <w:numId w:val="9"/>
        </w:numPr>
        <w:rPr>
          <w:rFonts w:ascii="Andalus" w:hAnsi="Andalus" w:cs="Andalus"/>
          <w:color w:val="000000" w:themeColor="text1"/>
          <w:sz w:val="24"/>
          <w:szCs w:val="24"/>
        </w:rPr>
      </w:pPr>
      <w:r w:rsidRPr="007D7B82">
        <w:rPr>
          <w:rFonts w:ascii="Andalus" w:hAnsi="Andalus" w:cs="Andalus"/>
          <w:color w:val="000000" w:themeColor="text1"/>
          <w:sz w:val="24"/>
          <w:szCs w:val="24"/>
        </w:rPr>
        <w:t>Mesmo bebés muito pequenos são capazes de percecionar as emoções expressas pelos outros e podem ajustar o seu comportamento adequadamente.</w:t>
      </w:r>
    </w:p>
    <w:p w:rsidR="00724031" w:rsidRPr="007D7B82" w:rsidRDefault="00724031" w:rsidP="00724031">
      <w:pPr>
        <w:pStyle w:val="PargrafodaLista"/>
        <w:rPr>
          <w:rFonts w:ascii="Andalus" w:hAnsi="Andalus" w:cs="Andalus"/>
          <w:b/>
          <w:color w:val="000000" w:themeColor="text1"/>
          <w:sz w:val="24"/>
          <w:szCs w:val="24"/>
        </w:rPr>
      </w:pPr>
      <w:r w:rsidRPr="007D7B82">
        <w:rPr>
          <w:rFonts w:ascii="Andalus" w:hAnsi="Andalus" w:cs="Andalus"/>
          <w:b/>
          <w:color w:val="000000" w:themeColor="text1"/>
          <w:sz w:val="24"/>
          <w:szCs w:val="24"/>
        </w:rPr>
        <w:t>As competências da mãe:</w:t>
      </w:r>
    </w:p>
    <w:p w:rsidR="007D7B82" w:rsidRPr="00531A56" w:rsidRDefault="00724031" w:rsidP="007D7B82">
      <w:pPr>
        <w:pStyle w:val="PargrafodaLista"/>
        <w:numPr>
          <w:ilvl w:val="0"/>
          <w:numId w:val="12"/>
        </w:numPr>
        <w:rPr>
          <w:rFonts w:ascii="Andalus" w:hAnsi="Andalus" w:cs="Andalus"/>
          <w:color w:val="000000" w:themeColor="text1"/>
          <w:sz w:val="24"/>
          <w:szCs w:val="24"/>
        </w:rPr>
      </w:pPr>
      <w:r w:rsidRPr="007D7B82">
        <w:rPr>
          <w:rFonts w:ascii="Andalus" w:hAnsi="Andalus" w:cs="Andalus"/>
          <w:color w:val="000000" w:themeColor="text1"/>
          <w:sz w:val="24"/>
          <w:szCs w:val="24"/>
        </w:rPr>
        <w:t xml:space="preserve"> É necessária uma interação equilibrada (regulação mútua adequada) por parte da mãe, para que esta interprete adequadamente os sinais emitidos pelo bebé.</w:t>
      </w:r>
    </w:p>
    <w:p w:rsidR="00724031" w:rsidRPr="007D7B82" w:rsidRDefault="00724031" w:rsidP="00724031">
      <w:pPr>
        <w:rPr>
          <w:rFonts w:ascii="Andalus" w:hAnsi="Andalus" w:cs="Andalus"/>
          <w:b/>
          <w:color w:val="000000" w:themeColor="text1"/>
          <w:sz w:val="24"/>
          <w:szCs w:val="24"/>
        </w:rPr>
      </w:pPr>
      <w:r w:rsidRPr="007D7B82">
        <w:rPr>
          <w:rFonts w:ascii="Andalus" w:hAnsi="Andalus" w:cs="Andalus"/>
          <w:b/>
          <w:color w:val="000000" w:themeColor="text1"/>
          <w:sz w:val="24"/>
          <w:szCs w:val="24"/>
        </w:rPr>
        <w:t>Erik Erikson</w:t>
      </w:r>
    </w:p>
    <w:p w:rsidR="00724031" w:rsidRPr="007D7B82" w:rsidRDefault="00724031" w:rsidP="00724031">
      <w:pPr>
        <w:pStyle w:val="PargrafodaLista"/>
        <w:numPr>
          <w:ilvl w:val="0"/>
          <w:numId w:val="12"/>
        </w:numPr>
        <w:rPr>
          <w:rFonts w:ascii="Andalus" w:hAnsi="Andalus" w:cs="Andalus"/>
          <w:color w:val="000000" w:themeColor="text1"/>
          <w:sz w:val="24"/>
          <w:szCs w:val="24"/>
        </w:rPr>
      </w:pPr>
      <w:r w:rsidRPr="007D7B82">
        <w:rPr>
          <w:rFonts w:ascii="Andalus" w:hAnsi="Andalus" w:cs="Andalus"/>
          <w:color w:val="000000" w:themeColor="text1"/>
          <w:sz w:val="24"/>
          <w:szCs w:val="24"/>
        </w:rPr>
        <w:t>Propõe um conjunto de estádios de desenvolvimento.</w:t>
      </w:r>
    </w:p>
    <w:p w:rsidR="00724031" w:rsidRPr="007D7B82" w:rsidRDefault="00724031" w:rsidP="00724031">
      <w:pPr>
        <w:pStyle w:val="PargrafodaLista"/>
        <w:numPr>
          <w:ilvl w:val="0"/>
          <w:numId w:val="12"/>
        </w:numPr>
        <w:rPr>
          <w:rFonts w:ascii="Andalus" w:hAnsi="Andalus" w:cs="Andalus"/>
          <w:color w:val="000000" w:themeColor="text1"/>
          <w:sz w:val="24"/>
          <w:szCs w:val="24"/>
        </w:rPr>
      </w:pPr>
      <w:r w:rsidRPr="007D7B82">
        <w:rPr>
          <w:rFonts w:ascii="Andalus" w:hAnsi="Andalus" w:cs="Andalus"/>
          <w:color w:val="000000" w:themeColor="text1"/>
          <w:sz w:val="24"/>
          <w:szCs w:val="24"/>
        </w:rPr>
        <w:t>Em cada estádio vive – se uma situação de conflito.</w:t>
      </w:r>
    </w:p>
    <w:p w:rsidR="00724031" w:rsidRPr="007D7B82" w:rsidRDefault="00724031" w:rsidP="00724031">
      <w:pPr>
        <w:pStyle w:val="PargrafodaLista"/>
        <w:numPr>
          <w:ilvl w:val="0"/>
          <w:numId w:val="12"/>
        </w:numPr>
        <w:rPr>
          <w:rFonts w:ascii="Andalus" w:hAnsi="Andalus" w:cs="Andalus"/>
          <w:color w:val="000000" w:themeColor="text1"/>
          <w:sz w:val="24"/>
          <w:szCs w:val="24"/>
        </w:rPr>
      </w:pPr>
      <w:r w:rsidRPr="007D7B82">
        <w:rPr>
          <w:rFonts w:ascii="Andalus" w:hAnsi="Andalus" w:cs="Andalus"/>
          <w:color w:val="000000" w:themeColor="text1"/>
          <w:sz w:val="24"/>
          <w:szCs w:val="24"/>
        </w:rPr>
        <w:t>O conflito</w:t>
      </w:r>
      <w:r w:rsidR="007D7B82" w:rsidRPr="007D7B82">
        <w:rPr>
          <w:rFonts w:ascii="Andalus" w:hAnsi="Andalus" w:cs="Andalus"/>
          <w:color w:val="000000" w:themeColor="text1"/>
          <w:sz w:val="24"/>
          <w:szCs w:val="24"/>
        </w:rPr>
        <w:t xml:space="preserve"> consiste numa pluralidade emocional que tem uma vertente positiva e uma vertente negativa.</w:t>
      </w:r>
    </w:p>
    <w:p w:rsidR="007D7B82" w:rsidRDefault="007D7B82" w:rsidP="007D7B82">
      <w:pPr>
        <w:pStyle w:val="PargrafodaLista"/>
        <w:numPr>
          <w:ilvl w:val="0"/>
          <w:numId w:val="12"/>
        </w:numPr>
        <w:rPr>
          <w:rFonts w:ascii="Andalus" w:hAnsi="Andalus" w:cs="Andalus"/>
          <w:color w:val="000000" w:themeColor="text1"/>
          <w:sz w:val="24"/>
          <w:szCs w:val="24"/>
        </w:rPr>
      </w:pPr>
      <w:r w:rsidRPr="007D7B82">
        <w:rPr>
          <w:rFonts w:ascii="Andalus" w:hAnsi="Andalus" w:cs="Andalus"/>
          <w:color w:val="000000" w:themeColor="text1"/>
          <w:sz w:val="24"/>
          <w:szCs w:val="24"/>
        </w:rPr>
        <w:t>Um desenvolvimento equilibrado depende da resolução.</w:t>
      </w:r>
    </w:p>
    <w:p w:rsidR="007D7B82" w:rsidRDefault="007D7B82" w:rsidP="007D7B82">
      <w:pPr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1º Idade_- confiança versus desconfiança</w:t>
      </w:r>
    </w:p>
    <w:p w:rsidR="007D7B82" w:rsidRDefault="007D7B82" w:rsidP="007D7B82">
      <w:pPr>
        <w:pStyle w:val="PargrafodaLista"/>
        <w:numPr>
          <w:ilvl w:val="0"/>
          <w:numId w:val="13"/>
        </w:numPr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Neste primeiro estádio o recém – nascido depende totalmente dos outros para satisfazer as suas necessidades. Se receber amor daqueles que constituem o seu meio envolvente e as suas actividades de descoberta forem encorajadas de forma equilibrada, o bebé desenvolverá confiança. Se receber pouco amor e atenção aprenderá a não ter confiança nem em si nem nos outros.</w:t>
      </w:r>
    </w:p>
    <w:p w:rsidR="007D7B82" w:rsidRPr="00CA6B18" w:rsidRDefault="007D7B82" w:rsidP="007D7B82">
      <w:pPr>
        <w:rPr>
          <w:rFonts w:ascii="Andalus" w:hAnsi="Andalus" w:cs="Andalus"/>
          <w:b/>
          <w:color w:val="000000" w:themeColor="text1"/>
          <w:sz w:val="28"/>
          <w:szCs w:val="28"/>
        </w:rPr>
      </w:pPr>
      <w:r w:rsidRPr="00CA6B18">
        <w:rPr>
          <w:rFonts w:ascii="Andalus" w:hAnsi="Andalus" w:cs="Andalus"/>
          <w:b/>
          <w:color w:val="000000" w:themeColor="text1"/>
          <w:sz w:val="28"/>
          <w:szCs w:val="28"/>
        </w:rPr>
        <w:t>Psicanalista W. Bion:</w:t>
      </w:r>
    </w:p>
    <w:p w:rsidR="007D7B82" w:rsidRDefault="00CA6B18" w:rsidP="007D7B82">
      <w:pPr>
        <w:pStyle w:val="PargrafodaLista"/>
        <w:numPr>
          <w:ilvl w:val="0"/>
          <w:numId w:val="14"/>
        </w:numPr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Afirma que:</w:t>
      </w:r>
    </w:p>
    <w:p w:rsidR="00CA6B18" w:rsidRDefault="00CA6B18" w:rsidP="007D7B82">
      <w:pPr>
        <w:pStyle w:val="PargrafodaLista"/>
        <w:numPr>
          <w:ilvl w:val="0"/>
          <w:numId w:val="14"/>
        </w:numPr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“ A mãe pensa pelo bebé”</w:t>
      </w:r>
    </w:p>
    <w:p w:rsidR="00CA6B18" w:rsidRDefault="00CA6B18" w:rsidP="007D7B82">
      <w:pPr>
        <w:pStyle w:val="PargrafodaLista"/>
        <w:numPr>
          <w:ilvl w:val="0"/>
          <w:numId w:val="14"/>
        </w:numPr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Apresenta o modelo:</w:t>
      </w:r>
    </w:p>
    <w:p w:rsidR="00CA6B18" w:rsidRDefault="00CA6B18" w:rsidP="007D7B82">
      <w:pPr>
        <w:pStyle w:val="PargrafodaLista"/>
        <w:numPr>
          <w:ilvl w:val="0"/>
          <w:numId w:val="14"/>
        </w:numPr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Continente – conteúdo</w:t>
      </w:r>
    </w:p>
    <w:p w:rsidR="00CA6B18" w:rsidRDefault="00CA6B18" w:rsidP="007D7B82">
      <w:pPr>
        <w:pStyle w:val="PargrafodaLista"/>
        <w:numPr>
          <w:ilvl w:val="0"/>
          <w:numId w:val="14"/>
        </w:numPr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“ O bebé projeta no interior da mãe sensações, emoções básicas que não é ainda capaz de organizar em si”.</w:t>
      </w:r>
    </w:p>
    <w:p w:rsidR="00CA6B18" w:rsidRDefault="00CA6B18" w:rsidP="00CA6B18">
      <w:pPr>
        <w:pStyle w:val="PargrafodaLista"/>
        <w:numPr>
          <w:ilvl w:val="0"/>
          <w:numId w:val="14"/>
        </w:numPr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Chama a atenção para a importância das fantasias da mãe face ao bebé.</w:t>
      </w:r>
    </w:p>
    <w:p w:rsidR="00531A56" w:rsidRDefault="00CA6B18" w:rsidP="00CA6B18">
      <w:pPr>
        <w:pStyle w:val="PargrafodaLista"/>
        <w:numPr>
          <w:ilvl w:val="0"/>
          <w:numId w:val="14"/>
        </w:numPr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 xml:space="preserve">Que levam á construção de um vínculo a um bebé imaginário que se ajusta </w:t>
      </w:r>
    </w:p>
    <w:p w:rsidR="00CA6B18" w:rsidRDefault="00CA6B18" w:rsidP="00531A56">
      <w:pPr>
        <w:pStyle w:val="PargrafodaLista"/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após ao nascimento ao bebé real.</w:t>
      </w:r>
    </w:p>
    <w:p w:rsidR="00CA6B18" w:rsidRDefault="00CA6B18" w:rsidP="00CA6B18">
      <w:pPr>
        <w:rPr>
          <w:rFonts w:ascii="Andalus" w:hAnsi="Andalus" w:cs="Andalus"/>
          <w:color w:val="000000" w:themeColor="text1"/>
          <w:sz w:val="24"/>
          <w:szCs w:val="24"/>
        </w:rPr>
      </w:pPr>
    </w:p>
    <w:p w:rsidR="00CA6B18" w:rsidRPr="00CA6B18" w:rsidRDefault="00CA6B18" w:rsidP="00CA6B18">
      <w:pPr>
        <w:ind w:left="360"/>
        <w:rPr>
          <w:rFonts w:ascii="Andalus" w:hAnsi="Andalus" w:cs="Andalus"/>
          <w:b/>
          <w:color w:val="000000" w:themeColor="text1"/>
          <w:sz w:val="28"/>
          <w:szCs w:val="28"/>
        </w:rPr>
      </w:pPr>
      <w:r w:rsidRPr="00CA6B18">
        <w:rPr>
          <w:rFonts w:ascii="Andalus" w:hAnsi="Andalus" w:cs="Andalus"/>
          <w:b/>
          <w:color w:val="000000" w:themeColor="text1"/>
          <w:sz w:val="28"/>
          <w:szCs w:val="28"/>
        </w:rPr>
        <w:t>John Bowlby:</w:t>
      </w:r>
    </w:p>
    <w:p w:rsidR="00CA6B18" w:rsidRDefault="00CA6B18" w:rsidP="00CA6B18">
      <w:pPr>
        <w:ind w:left="360"/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Desenvolveu uma teoria segundo a qual: a relação privilegiado que o bebé estabelece com a mãe é decisiva para o seu desenvolvimento físico e psicológico. Designa por vinculação, a pego, os lações que se vão construindo entre mãe e o bebé.</w:t>
      </w:r>
    </w:p>
    <w:p w:rsidR="00CA6B18" w:rsidRDefault="00CA6B18" w:rsidP="00CA6B18">
      <w:pPr>
        <w:ind w:left="360"/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Teoria da vinculação (1958) – Registo da experiência com gansos</w:t>
      </w:r>
    </w:p>
    <w:p w:rsidR="00CA6B18" w:rsidRPr="00CA6B18" w:rsidRDefault="00CA6B18" w:rsidP="00CA6B18">
      <w:pPr>
        <w:ind w:left="360"/>
        <w:rPr>
          <w:rFonts w:ascii="Andalus" w:hAnsi="Andalus" w:cs="Andalus"/>
          <w:b/>
          <w:color w:val="000000" w:themeColor="text1"/>
          <w:sz w:val="28"/>
          <w:szCs w:val="28"/>
        </w:rPr>
      </w:pPr>
      <w:r w:rsidRPr="00CA6B18">
        <w:rPr>
          <w:rFonts w:ascii="Andalus" w:hAnsi="Andalus" w:cs="Andalus"/>
          <w:b/>
          <w:color w:val="000000" w:themeColor="text1"/>
          <w:sz w:val="28"/>
          <w:szCs w:val="28"/>
        </w:rPr>
        <w:t>Mary Ainsworth</w:t>
      </w:r>
    </w:p>
    <w:p w:rsidR="00CA6B18" w:rsidRDefault="00CA6B18" w:rsidP="00CA6B18">
      <w:pPr>
        <w:ind w:left="360"/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Distingue três categorias de vinculação:</w:t>
      </w:r>
    </w:p>
    <w:p w:rsidR="00CA6B18" w:rsidRDefault="00CA6B18" w:rsidP="00CA6B18">
      <w:pPr>
        <w:ind w:left="360"/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Vinculação Segura;</w:t>
      </w:r>
    </w:p>
    <w:p w:rsidR="00CA6B18" w:rsidRDefault="00CA6B18" w:rsidP="00CA6B18">
      <w:pPr>
        <w:ind w:left="360"/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Vinculação Evitante;</w:t>
      </w:r>
    </w:p>
    <w:p w:rsidR="00CA6B18" w:rsidRPr="00CA6B18" w:rsidRDefault="00CA6B18" w:rsidP="00CA6B18">
      <w:pPr>
        <w:ind w:left="360"/>
        <w:rPr>
          <w:rFonts w:ascii="Andalus" w:hAnsi="Andalus" w:cs="Andalus"/>
          <w:color w:val="000000" w:themeColor="text1"/>
          <w:sz w:val="24"/>
          <w:szCs w:val="24"/>
        </w:rPr>
      </w:pPr>
      <w:r>
        <w:rPr>
          <w:rFonts w:ascii="Andalus" w:hAnsi="Andalus" w:cs="Andalus"/>
          <w:color w:val="000000" w:themeColor="text1"/>
          <w:sz w:val="24"/>
          <w:szCs w:val="24"/>
        </w:rPr>
        <w:t>Vinculação ambivalente/ Resistente.</w:t>
      </w:r>
    </w:p>
    <w:p w:rsidR="007D7B82" w:rsidRPr="007D7B82" w:rsidRDefault="007D7B82" w:rsidP="007D7B82">
      <w:pPr>
        <w:rPr>
          <w:rFonts w:ascii="Andalus" w:hAnsi="Andalus" w:cs="Andalus"/>
          <w:color w:val="000000" w:themeColor="text1"/>
          <w:sz w:val="24"/>
          <w:szCs w:val="24"/>
        </w:rPr>
      </w:pPr>
    </w:p>
    <w:p w:rsidR="007D7B82" w:rsidRPr="007D7B82" w:rsidRDefault="00531A56" w:rsidP="007D7B82">
      <w:pPr>
        <w:rPr>
          <w:rFonts w:ascii="Andalus" w:hAnsi="Andalus" w:cs="Andalus"/>
          <w:b/>
          <w:color w:val="000000" w:themeColor="text1"/>
          <w:sz w:val="24"/>
          <w:szCs w:val="24"/>
        </w:rPr>
      </w:pPr>
      <w:r>
        <w:rPr>
          <w:noProof/>
          <w:color w:val="0000FF"/>
          <w:lang w:eastAsia="pt-PT"/>
        </w:rPr>
        <w:drawing>
          <wp:inline distT="0" distB="0" distL="0" distR="0">
            <wp:extent cx="4683578" cy="3728852"/>
            <wp:effectExtent l="190500" t="152400" r="174172" b="138298"/>
            <wp:docPr id="12" name="irc_mi" descr="http://2.bp.blogspot.com/_-E5DmeCy3s4/TSGZVpa1LjI/AAAAAAAAAGE/MqGavxIcoUY/s1600/attach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_-E5DmeCy3s4/TSGZVpa1LjI/AAAAAAAAAGE/MqGavxIcoUY/s1600/attach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876" cy="37370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24031" w:rsidRPr="007D7B82" w:rsidRDefault="00724031" w:rsidP="00724031">
      <w:pPr>
        <w:rPr>
          <w:rFonts w:ascii="Andalus" w:hAnsi="Andalus" w:cs="Andalus"/>
          <w:color w:val="000000" w:themeColor="text1"/>
          <w:sz w:val="24"/>
          <w:szCs w:val="24"/>
        </w:rPr>
      </w:pPr>
    </w:p>
    <w:p w:rsidR="00E56505" w:rsidRPr="007D7B82" w:rsidRDefault="00E56505" w:rsidP="00630DFE">
      <w:pPr>
        <w:rPr>
          <w:rFonts w:ascii="Andalus" w:hAnsi="Andalus" w:cs="Andalus"/>
          <w:color w:val="000000" w:themeColor="text1"/>
          <w:sz w:val="24"/>
          <w:szCs w:val="24"/>
        </w:rPr>
      </w:pPr>
    </w:p>
    <w:p w:rsidR="00630DFE" w:rsidRPr="007D7B82" w:rsidRDefault="00630DFE" w:rsidP="00630DFE">
      <w:pPr>
        <w:rPr>
          <w:rFonts w:ascii="Andalus" w:hAnsi="Andalus" w:cs="Andalus"/>
          <w:color w:val="000000" w:themeColor="text1"/>
          <w:sz w:val="24"/>
          <w:szCs w:val="24"/>
        </w:rPr>
      </w:pPr>
    </w:p>
    <w:p w:rsidR="00630DFE" w:rsidRPr="007D7B82" w:rsidRDefault="00630DFE" w:rsidP="00630DFE">
      <w:pPr>
        <w:pStyle w:val="PargrafodaLista"/>
        <w:ind w:left="2160"/>
        <w:jc w:val="both"/>
        <w:rPr>
          <w:rFonts w:ascii="Andalus" w:hAnsi="Andalus" w:cs="Andalus"/>
          <w:sz w:val="24"/>
          <w:szCs w:val="24"/>
        </w:rPr>
      </w:pPr>
    </w:p>
    <w:p w:rsidR="00630DFE" w:rsidRPr="007D7B82" w:rsidRDefault="00630DFE" w:rsidP="00630DFE">
      <w:pPr>
        <w:pStyle w:val="PargrafodaLista"/>
        <w:ind w:left="2160"/>
        <w:jc w:val="both"/>
        <w:rPr>
          <w:rFonts w:ascii="Andalus" w:hAnsi="Andalus" w:cs="Andalus"/>
          <w:sz w:val="24"/>
          <w:szCs w:val="24"/>
        </w:rPr>
      </w:pPr>
    </w:p>
    <w:sectPr w:rsidR="00630DFE" w:rsidRPr="007D7B82" w:rsidSect="00884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1.2pt;height:11.2pt" o:bullet="t">
        <v:imagedata r:id="rId1" o:title="mso62AE"/>
      </v:shape>
    </w:pict>
  </w:numPicBullet>
  <w:abstractNum w:abstractNumId="0">
    <w:nsid w:val="0BAA3959"/>
    <w:multiLevelType w:val="hybridMultilevel"/>
    <w:tmpl w:val="D5384CBE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152776"/>
    <w:multiLevelType w:val="hybridMultilevel"/>
    <w:tmpl w:val="4BBE2C26"/>
    <w:lvl w:ilvl="0" w:tplc="08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7217AB7"/>
    <w:multiLevelType w:val="hybridMultilevel"/>
    <w:tmpl w:val="C706E0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A4A4A"/>
    <w:multiLevelType w:val="hybridMultilevel"/>
    <w:tmpl w:val="80FCB4B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BE627E"/>
    <w:multiLevelType w:val="hybridMultilevel"/>
    <w:tmpl w:val="8766FC3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92C0E"/>
    <w:multiLevelType w:val="hybridMultilevel"/>
    <w:tmpl w:val="AC12D456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C6663"/>
    <w:multiLevelType w:val="hybridMultilevel"/>
    <w:tmpl w:val="4E822876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F3560"/>
    <w:multiLevelType w:val="hybridMultilevel"/>
    <w:tmpl w:val="B87AB2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E03DE"/>
    <w:multiLevelType w:val="hybridMultilevel"/>
    <w:tmpl w:val="171C0E8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CF51DD"/>
    <w:multiLevelType w:val="hybridMultilevel"/>
    <w:tmpl w:val="A580A3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6788C"/>
    <w:multiLevelType w:val="hybridMultilevel"/>
    <w:tmpl w:val="B6B4C89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EA61C4"/>
    <w:multiLevelType w:val="hybridMultilevel"/>
    <w:tmpl w:val="B0BA44FA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B329F0"/>
    <w:multiLevelType w:val="hybridMultilevel"/>
    <w:tmpl w:val="4B4E5CD6"/>
    <w:lvl w:ilvl="0" w:tplc="0816000F">
      <w:start w:val="1"/>
      <w:numFmt w:val="decimal"/>
      <w:lvlText w:val="%1."/>
      <w:lvlJc w:val="lef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DB57ACE"/>
    <w:multiLevelType w:val="hybridMultilevel"/>
    <w:tmpl w:val="E8E062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8F0106"/>
    <w:multiLevelType w:val="hybridMultilevel"/>
    <w:tmpl w:val="C8668E6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7"/>
  </w:num>
  <w:num w:numId="5">
    <w:abstractNumId w:val="3"/>
  </w:num>
  <w:num w:numId="6">
    <w:abstractNumId w:val="12"/>
  </w:num>
  <w:num w:numId="7">
    <w:abstractNumId w:val="1"/>
  </w:num>
  <w:num w:numId="8">
    <w:abstractNumId w:val="10"/>
  </w:num>
  <w:num w:numId="9">
    <w:abstractNumId w:val="2"/>
  </w:num>
  <w:num w:numId="10">
    <w:abstractNumId w:val="14"/>
  </w:num>
  <w:num w:numId="11">
    <w:abstractNumId w:val="11"/>
  </w:num>
  <w:num w:numId="12">
    <w:abstractNumId w:val="0"/>
  </w:num>
  <w:num w:numId="13">
    <w:abstractNumId w:val="8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isplayBackgroundShape/>
  <w:proofState w:spelling="clean" w:grammar="clean"/>
  <w:defaultTabStop w:val="708"/>
  <w:hyphenationZone w:val="425"/>
  <w:characterSpacingControl w:val="doNotCompress"/>
  <w:compat/>
  <w:rsids>
    <w:rsidRoot w:val="00E1329F"/>
    <w:rsid w:val="0006653E"/>
    <w:rsid w:val="0038198B"/>
    <w:rsid w:val="00531A56"/>
    <w:rsid w:val="00630DFE"/>
    <w:rsid w:val="00724031"/>
    <w:rsid w:val="007D7B82"/>
    <w:rsid w:val="00853D33"/>
    <w:rsid w:val="0088416A"/>
    <w:rsid w:val="00AA52EF"/>
    <w:rsid w:val="00CA6B18"/>
    <w:rsid w:val="00E1329F"/>
    <w:rsid w:val="00E56505"/>
    <w:rsid w:val="00FB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29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329F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E1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132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pt/url?sa=i&amp;source=images&amp;cd=&amp;cad=rja&amp;docid=SvxtgAER3p758M&amp;tbnid=41U-7OxRVf1lFM:&amp;ved=0CAgQjRwwAA&amp;url=http://mapadocrime.com.sapo.pt/lesoes%20a%20pre%20frontais.html&amp;ei=ZhM6UYvqMsWChQe1-oCgBg&amp;psig=AFQjCNEmxQWo3xTXcEvAZcWaL1mHmOsmew&amp;ust=1362846950871381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google.pt/url?sa=i&amp;rct=j&amp;q=&amp;esrc=s&amp;frm=1&amp;source=images&amp;cd=&amp;cad=rja&amp;docid=zmofbTGEvZxcHM&amp;tbnid=zexalggM-I9m-M:&amp;ved=0CAUQjRw&amp;url=http://jlrodrigues.blogspot.com/2012/04/um-dia-maioria-de-nos-ira-se-separar.html&amp;ei=dr08UberH83MPbrzgPgO&amp;bvm=bv.43287494,d.ZG4&amp;psig=AFQjCNGD4IUilpH84ItZ6MU1s10LHvshqg&amp;ust=1363021556922426" TargetMode="Externa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www.google.pt/url?sa=i&amp;rct=j&amp;q=&amp;esrc=s&amp;frm=1&amp;source=images&amp;cd=&amp;cad=rja&amp;docid=uiRfM-e6DagOBM&amp;tbnid=dj3kyrJ7JHwF8M:&amp;ved=0CAUQjRw&amp;url=http://nutricionistaliciavendruscolo.blogspot.com/2011/06/obesidade-causa-danos-ao-cerebro.html&amp;ei=JCA6UfOMGejb0QW4nID4CA&amp;bvm=bv.43287494,d.ZG4&amp;psig=AFQjCNHr7NFVnHyJLlI9PcDDTW2O-ldO5w&amp;ust=1362848247312942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oogle.pt/url?sa=i&amp;rct=j&amp;q=&amp;esrc=s&amp;frm=1&amp;source=images&amp;cd=&amp;cad=rja&amp;docid=9gPnFSifoNKYWM&amp;tbnid=s5XHvfRg_H99NM:&amp;ved=0CAUQjRw&amp;url=http://ojornaldafamilia.blogspot.com/2010/12/familia.html&amp;ei=XL08UcKVC4LZObTbgOAD&amp;bvm=bv.43287494,d.ZG4&amp;psig=AFQjCNG8p8dgIA3Vrn7Vc43JVP2vXBUc8g&amp;ust=1363021522995779" TargetMode="External"/><Relationship Id="rId20" Type="http://schemas.openxmlformats.org/officeDocument/2006/relationships/hyperlink" Target="http://www.google.pt/url?sa=i&amp;rct=j&amp;q=&amp;esrc=s&amp;frm=1&amp;source=images&amp;cd=&amp;cad=rja&amp;docid=7hKNbfaKBN2QKM&amp;tbnid=Pne_ejctnUMqYM:&amp;ved=0CAUQjRw&amp;url=http%3A%2F%2Fean.pt%2F%3Fs%3Dfbasica%26v%3Dcl%26c%3D27&amp;ei=3cQ8Ud-oHoHCPL-VgPgD&amp;bvm=bv.43287494,d.ZG4&amp;psig=AFQjCNGFRCHiRVbOTMiFdI_CV2nU-mEp4Q&amp;ust=136302344951221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pt/url?sa=i&amp;rct=j&amp;q=&amp;esrc=s&amp;frm=1&amp;source=images&amp;cd=&amp;cad=rja&amp;docid=tmruREZxSJ1XwM&amp;tbnid=AMClpD7uj0sVwM:&amp;ved=0CAUQjRw&amp;url=http://essmo-10d.blogs.sapo.pt/2162.html&amp;ei=U7g8UfTQC4WvO7W0gPgL&amp;bvm=bv.43287494,d.ZG4&amp;psig=AFQjCNFYrIVXHBPsuZG9E_B_QzRqer5NWg&amp;ust=1363020240523379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://www.google.pt/url?sa=i&amp;rct=j&amp;q=&amp;esrc=s&amp;frm=1&amp;source=images&amp;cd=&amp;cad=rja&amp;docid=e_8xC9Q8fgXhzM&amp;tbnid=X2_-EUSOUG60nM:&amp;ved=0CAUQjRw&amp;url=http://www.sabetudo.net/alimentos-que-ajudam-manter-o-cerebro-saudavel-dicas-e-beneficios.html&amp;ei=ERk6Ua-yGO2b1AWzuYHYBA&amp;bvm=bv.43287494,d.ZG4&amp;psig=AFQjCNHr7NFVnHyJLlI9PcDDTW2O-ldO5w&amp;ust=1362848247312942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google.pt/url?sa=i&amp;rct=j&amp;q=&amp;esrc=s&amp;frm=1&amp;source=images&amp;cd=&amp;cad=rja&amp;docid=VTkRZHLLf91ISM&amp;tbnid=PdVPONfK8IVUoM:&amp;ved=0CAUQjRw&amp;url=http://spot.sapo.pt/quiz.html?qid=83&amp;ei=jL08UeHsGo6sOoyngdAB&amp;bvm=bv.43287494,d.ZG4&amp;psig=AFQjCNF5TLqod9kRbh9W2kinTsqfoOqV1Q&amp;ust=1363021578973687" TargetMode="External"/><Relationship Id="rId22" Type="http://schemas.openxmlformats.org/officeDocument/2006/relationships/hyperlink" Target="http://www.google.pt/url?sa=i&amp;rct=j&amp;q=&amp;esrc=s&amp;frm=1&amp;source=images&amp;cd=&amp;cad=rja&amp;docid=Y4wjduA59n9XvM&amp;tbnid=p1j8wtFVkfYaOM:&amp;ved=0CAUQjRw&amp;url=http%3A%2F%2Fmentesbrilhants.blogspot.com%2F2010%2F12%2Frelacoes-precoces-as-caras-que-ela-faz.html&amp;ei=C9Q8UYD2M8GkPfrJgNgK&amp;bvm=bv.43287494,d.ZG4&amp;psig=AFQjCNHaWQPQqWeROxdu11W2e_Z7nqaRfA&amp;ust=136302733673656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E72DD-8EE3-40FB-8085-5C3D9958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1854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5</cp:revision>
  <dcterms:created xsi:type="dcterms:W3CDTF">2013-03-10T14:44:00Z</dcterms:created>
  <dcterms:modified xsi:type="dcterms:W3CDTF">2013-03-10T18:43:00Z</dcterms:modified>
</cp:coreProperties>
</file>